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23A79" w14:textId="29199BC6" w:rsidR="008F1A75" w:rsidRPr="00BF7EFD" w:rsidRDefault="00EA292D" w:rsidP="00695C03">
      <w:pPr>
        <w:jc w:val="both"/>
        <w:rPr>
          <w:rFonts w:cstheme="minorHAnsi"/>
          <w:b/>
          <w:sz w:val="24"/>
          <w:szCs w:val="24"/>
        </w:rPr>
      </w:pPr>
      <w:r w:rsidRPr="00BF7EFD">
        <w:rPr>
          <w:rFonts w:cstheme="minorHAnsi"/>
          <w:b/>
          <w:sz w:val="24"/>
          <w:szCs w:val="24"/>
        </w:rPr>
        <w:t xml:space="preserve">RAPPORT FINAL DU GOUPE DE TRAVAIL SUR L’ELABORATION DE LA CLASSIFICATION STATISTIQUE FRANCAISE DES INFRACTIONS </w:t>
      </w:r>
      <w:r w:rsidR="00E03A88">
        <w:rPr>
          <w:rFonts w:cstheme="minorHAnsi"/>
          <w:b/>
          <w:sz w:val="24"/>
          <w:szCs w:val="24"/>
        </w:rPr>
        <w:t>(2016-2021</w:t>
      </w:r>
      <w:r w:rsidR="00AE50FC">
        <w:rPr>
          <w:rFonts w:cstheme="minorHAnsi"/>
          <w:b/>
          <w:sz w:val="24"/>
          <w:szCs w:val="24"/>
        </w:rPr>
        <w:t>)</w:t>
      </w:r>
    </w:p>
    <w:p w14:paraId="53CAFA79" w14:textId="70673F12" w:rsidR="00EA292D" w:rsidRPr="00150152" w:rsidRDefault="00EA292D" w:rsidP="00695C03">
      <w:pPr>
        <w:jc w:val="both"/>
        <w:rPr>
          <w:rFonts w:cstheme="minorHAnsi"/>
          <w:b/>
          <w:sz w:val="20"/>
          <w:szCs w:val="20"/>
        </w:rPr>
      </w:pPr>
    </w:p>
    <w:p w14:paraId="6818BFA3" w14:textId="22327AEF" w:rsidR="008C0B1F" w:rsidRPr="00150152" w:rsidRDefault="008C0B1F" w:rsidP="008C0B1F">
      <w:pPr>
        <w:jc w:val="both"/>
        <w:rPr>
          <w:rFonts w:cstheme="minorHAnsi"/>
          <w:b/>
          <w:bCs/>
          <w:color w:val="000000"/>
          <w:sz w:val="20"/>
          <w:szCs w:val="20"/>
        </w:rPr>
      </w:pPr>
      <w:r w:rsidRPr="00150152">
        <w:rPr>
          <w:rFonts w:cstheme="minorHAnsi"/>
          <w:b/>
          <w:bCs/>
          <w:color w:val="000000"/>
          <w:sz w:val="20"/>
          <w:szCs w:val="20"/>
        </w:rPr>
        <w:t xml:space="preserve">Introduction </w:t>
      </w:r>
    </w:p>
    <w:p w14:paraId="538F4FFF" w14:textId="17A1780E" w:rsidR="008C0B1F" w:rsidRPr="00150152" w:rsidRDefault="008C0B1F" w:rsidP="00D3454E">
      <w:pPr>
        <w:spacing w:line="240" w:lineRule="auto"/>
        <w:jc w:val="both"/>
        <w:rPr>
          <w:rFonts w:cstheme="minorHAnsi"/>
          <w:color w:val="000000"/>
          <w:sz w:val="20"/>
          <w:szCs w:val="20"/>
        </w:rPr>
      </w:pPr>
      <w:r w:rsidRPr="00150152">
        <w:rPr>
          <w:rFonts w:cstheme="minorHAnsi"/>
          <w:color w:val="000000"/>
          <w:sz w:val="20"/>
          <w:szCs w:val="20"/>
        </w:rPr>
        <w:t xml:space="preserve">La Classification internationale des infractions à des fins statistiques (ICCS, pour </w:t>
      </w:r>
      <w:r w:rsidRPr="00804354">
        <w:rPr>
          <w:rFonts w:cstheme="minorHAnsi"/>
          <w:i/>
          <w:iCs/>
          <w:color w:val="000000"/>
          <w:sz w:val="20"/>
          <w:szCs w:val="20"/>
        </w:rPr>
        <w:t xml:space="preserve">International Classification of Crimes for </w:t>
      </w:r>
      <w:proofErr w:type="spellStart"/>
      <w:r w:rsidRPr="00804354">
        <w:rPr>
          <w:rFonts w:cstheme="minorHAnsi"/>
          <w:i/>
          <w:iCs/>
          <w:color w:val="000000"/>
          <w:sz w:val="20"/>
          <w:szCs w:val="20"/>
        </w:rPr>
        <w:t>Statistical</w:t>
      </w:r>
      <w:proofErr w:type="spellEnd"/>
      <w:r w:rsidRPr="00804354">
        <w:rPr>
          <w:rFonts w:cstheme="minorHAnsi"/>
          <w:i/>
          <w:iCs/>
          <w:color w:val="000000"/>
          <w:sz w:val="20"/>
          <w:szCs w:val="20"/>
        </w:rPr>
        <w:t xml:space="preserve"> </w:t>
      </w:r>
      <w:proofErr w:type="spellStart"/>
      <w:r w:rsidRPr="00804354">
        <w:rPr>
          <w:rFonts w:cstheme="minorHAnsi"/>
          <w:i/>
          <w:iCs/>
          <w:color w:val="000000"/>
          <w:sz w:val="20"/>
          <w:szCs w:val="20"/>
        </w:rPr>
        <w:t>Purposes</w:t>
      </w:r>
      <w:proofErr w:type="spellEnd"/>
      <w:r w:rsidRPr="00150152">
        <w:rPr>
          <w:rFonts w:cstheme="minorHAnsi"/>
          <w:color w:val="000000"/>
          <w:sz w:val="20"/>
          <w:szCs w:val="20"/>
        </w:rPr>
        <w:t>) est une nomenclature q</w:t>
      </w:r>
      <w:r w:rsidRPr="00150152">
        <w:rPr>
          <w:rFonts w:cstheme="minorHAnsi"/>
          <w:sz w:val="20"/>
          <w:szCs w:val="20"/>
        </w:rPr>
        <w:t xml:space="preserve">ui permet de produire et de comparer des données statistiques entre différentes institutions de </w:t>
      </w:r>
      <w:r w:rsidR="00426EDC">
        <w:rPr>
          <w:rFonts w:cstheme="minorHAnsi"/>
          <w:sz w:val="20"/>
          <w:szCs w:val="20"/>
        </w:rPr>
        <w:t xml:space="preserve">la filière </w:t>
      </w:r>
      <w:r w:rsidRPr="00150152">
        <w:rPr>
          <w:rFonts w:cstheme="minorHAnsi"/>
          <w:sz w:val="20"/>
          <w:szCs w:val="20"/>
        </w:rPr>
        <w:t xml:space="preserve">pénale </w:t>
      </w:r>
      <w:r w:rsidR="007E268B" w:rsidRPr="00150152">
        <w:rPr>
          <w:rFonts w:cstheme="minorHAnsi"/>
          <w:sz w:val="20"/>
          <w:szCs w:val="20"/>
        </w:rPr>
        <w:t xml:space="preserve">et </w:t>
      </w:r>
      <w:r w:rsidR="007E268B">
        <w:rPr>
          <w:rFonts w:cstheme="minorHAnsi"/>
          <w:sz w:val="20"/>
          <w:szCs w:val="20"/>
        </w:rPr>
        <w:t>entre</w:t>
      </w:r>
      <w:r w:rsidR="00B44E3C">
        <w:rPr>
          <w:rFonts w:cstheme="minorHAnsi"/>
          <w:sz w:val="20"/>
          <w:szCs w:val="20"/>
        </w:rPr>
        <w:t xml:space="preserve"> </w:t>
      </w:r>
      <w:r w:rsidRPr="00150152">
        <w:rPr>
          <w:rFonts w:cstheme="minorHAnsi"/>
          <w:sz w:val="20"/>
          <w:szCs w:val="20"/>
        </w:rPr>
        <w:t xml:space="preserve">différents pays. Elle peut être appliquée à toutes les formes de données relatives à la </w:t>
      </w:r>
      <w:r w:rsidRPr="00150152">
        <w:rPr>
          <w:rFonts w:cstheme="minorHAnsi"/>
          <w:color w:val="000000"/>
          <w:sz w:val="20"/>
          <w:szCs w:val="20"/>
        </w:rPr>
        <w:t>criminalité</w:t>
      </w:r>
      <w:r w:rsidRPr="00150152">
        <w:rPr>
          <w:rFonts w:cstheme="minorHAnsi"/>
          <w:sz w:val="20"/>
          <w:szCs w:val="20"/>
        </w:rPr>
        <w:t xml:space="preserve"> (entendue dans son acception large d’infraction aux règles pénales nationales) qui sont recueillies aux différents stades de la procédure (police,</w:t>
      </w:r>
      <w:r w:rsidR="005A163B">
        <w:rPr>
          <w:rFonts w:cstheme="minorHAnsi"/>
          <w:sz w:val="20"/>
          <w:szCs w:val="20"/>
        </w:rPr>
        <w:t xml:space="preserve"> </w:t>
      </w:r>
      <w:r w:rsidR="00162363">
        <w:rPr>
          <w:rFonts w:cstheme="minorHAnsi"/>
          <w:sz w:val="20"/>
          <w:szCs w:val="20"/>
        </w:rPr>
        <w:t>gendarmerie</w:t>
      </w:r>
      <w:r w:rsidR="005A163B">
        <w:rPr>
          <w:rFonts w:cstheme="minorHAnsi"/>
          <w:sz w:val="20"/>
          <w:szCs w:val="20"/>
        </w:rPr>
        <w:t>,</w:t>
      </w:r>
      <w:r w:rsidRPr="00150152">
        <w:rPr>
          <w:rFonts w:cstheme="minorHAnsi"/>
          <w:sz w:val="20"/>
          <w:szCs w:val="20"/>
        </w:rPr>
        <w:t xml:space="preserve"> parquet, tribunaux et administration pénitentiaire) ou au cours des enquêtes de </w:t>
      </w:r>
      <w:proofErr w:type="spellStart"/>
      <w:r w:rsidRPr="00150152">
        <w:rPr>
          <w:rFonts w:cstheme="minorHAnsi"/>
          <w:sz w:val="20"/>
          <w:szCs w:val="20"/>
        </w:rPr>
        <w:t>victimation</w:t>
      </w:r>
      <w:proofErr w:type="spellEnd"/>
      <w:r w:rsidRPr="00150152">
        <w:rPr>
          <w:rFonts w:cstheme="minorHAnsi"/>
          <w:sz w:val="20"/>
          <w:szCs w:val="20"/>
        </w:rPr>
        <w:t>.</w:t>
      </w:r>
    </w:p>
    <w:p w14:paraId="039F30FE" w14:textId="4F783906" w:rsidR="00934016" w:rsidRDefault="008C0B1F" w:rsidP="00934016">
      <w:pPr>
        <w:jc w:val="both"/>
        <w:rPr>
          <w:sz w:val="20"/>
          <w:szCs w:val="20"/>
        </w:rPr>
      </w:pPr>
      <w:r w:rsidRPr="00150152">
        <w:rPr>
          <w:rFonts w:cstheme="minorHAnsi"/>
          <w:color w:val="000000"/>
          <w:sz w:val="20"/>
          <w:szCs w:val="20"/>
        </w:rPr>
        <w:t xml:space="preserve">La </w:t>
      </w:r>
      <w:r w:rsidR="00934016" w:rsidRPr="00150152">
        <w:rPr>
          <w:rFonts w:cstheme="minorHAnsi"/>
          <w:color w:val="000000"/>
          <w:sz w:val="20"/>
          <w:szCs w:val="20"/>
        </w:rPr>
        <w:t xml:space="preserve">nomenclature </w:t>
      </w:r>
      <w:r w:rsidR="000E32AF">
        <w:rPr>
          <w:rFonts w:cstheme="minorHAnsi"/>
          <w:color w:val="000000"/>
          <w:sz w:val="20"/>
          <w:szCs w:val="20"/>
        </w:rPr>
        <w:t xml:space="preserve">ICCS </w:t>
      </w:r>
      <w:r w:rsidR="00934016" w:rsidRPr="00150152">
        <w:rPr>
          <w:rFonts w:cstheme="minorHAnsi"/>
          <w:color w:val="000000"/>
          <w:sz w:val="20"/>
          <w:szCs w:val="20"/>
        </w:rPr>
        <w:t>a</w:t>
      </w:r>
      <w:r w:rsidRPr="00150152">
        <w:rPr>
          <w:rFonts w:cstheme="minorHAnsi"/>
          <w:color w:val="000000"/>
          <w:sz w:val="20"/>
          <w:szCs w:val="20"/>
        </w:rPr>
        <w:t xml:space="preserve"> été élaborée par une équipe spéciale conjointe de la Commission économique pour l’Europe</w:t>
      </w:r>
      <w:r w:rsidR="007E268B">
        <w:rPr>
          <w:rFonts w:cstheme="minorHAnsi"/>
          <w:color w:val="000000"/>
          <w:sz w:val="20"/>
          <w:szCs w:val="20"/>
        </w:rPr>
        <w:t xml:space="preserve"> </w:t>
      </w:r>
      <w:r w:rsidRPr="00150152">
        <w:rPr>
          <w:rFonts w:cstheme="minorHAnsi"/>
          <w:color w:val="000000"/>
          <w:sz w:val="20"/>
          <w:szCs w:val="20"/>
        </w:rPr>
        <w:t>et de l’Office des Nations Unies contre la drogue et le crime (ONUDC), avec la collaboration d’États membres et d’organismes internationaux.</w:t>
      </w:r>
      <w:r w:rsidR="00934016">
        <w:rPr>
          <w:rFonts w:cstheme="minorHAnsi"/>
          <w:color w:val="000000"/>
          <w:sz w:val="20"/>
          <w:szCs w:val="20"/>
        </w:rPr>
        <w:t xml:space="preserve"> </w:t>
      </w:r>
      <w:r w:rsidR="00934016">
        <w:rPr>
          <w:sz w:val="20"/>
          <w:szCs w:val="20"/>
        </w:rPr>
        <w:t>Les infractions sont des comportements considérés comme illégaux, et qui à ce titre sont punissables par la loi</w:t>
      </w:r>
      <w:r w:rsidR="002E3200">
        <w:rPr>
          <w:sz w:val="20"/>
          <w:szCs w:val="20"/>
        </w:rPr>
        <w:t xml:space="preserve"> pénale</w:t>
      </w:r>
      <w:r w:rsidR="00934016">
        <w:rPr>
          <w:sz w:val="20"/>
          <w:szCs w:val="20"/>
        </w:rPr>
        <w:t xml:space="preserve">. Elles sont définies par le système juridique de chaque pays. Le problème est que les systèmes pénaux des pays sont très variés : droit romain des pays européens latins, </w:t>
      </w:r>
      <w:proofErr w:type="spellStart"/>
      <w:r w:rsidR="00934016" w:rsidRPr="00C60636">
        <w:rPr>
          <w:i/>
          <w:iCs/>
          <w:sz w:val="20"/>
          <w:szCs w:val="20"/>
        </w:rPr>
        <w:t>common</w:t>
      </w:r>
      <w:proofErr w:type="spellEnd"/>
      <w:r w:rsidR="00934016" w:rsidRPr="00C60636">
        <w:rPr>
          <w:i/>
          <w:iCs/>
          <w:sz w:val="20"/>
          <w:szCs w:val="20"/>
        </w:rPr>
        <w:t xml:space="preserve"> </w:t>
      </w:r>
      <w:proofErr w:type="spellStart"/>
      <w:r w:rsidR="00934016" w:rsidRPr="00C60636">
        <w:rPr>
          <w:i/>
          <w:iCs/>
          <w:sz w:val="20"/>
          <w:szCs w:val="20"/>
        </w:rPr>
        <w:t>law</w:t>
      </w:r>
      <w:proofErr w:type="spellEnd"/>
      <w:r w:rsidR="00934016">
        <w:rPr>
          <w:sz w:val="20"/>
          <w:szCs w:val="20"/>
        </w:rPr>
        <w:t xml:space="preserve"> des anglo-saxons, lois islamiques, droit chinois</w:t>
      </w:r>
      <w:r w:rsidR="00934016" w:rsidRPr="003A4847">
        <w:rPr>
          <w:b/>
          <w:bCs/>
          <w:sz w:val="20"/>
          <w:szCs w:val="20"/>
        </w:rPr>
        <w:t xml:space="preserve">... </w:t>
      </w:r>
      <w:r w:rsidR="00934016" w:rsidRPr="00934016">
        <w:rPr>
          <w:sz w:val="20"/>
          <w:szCs w:val="20"/>
        </w:rPr>
        <w:t xml:space="preserve">Pour s’affranchir des différences de législations pénales, l’ICCS a retenu une approche fondée principalement sur le comportement illégal. Une infraction pénale est décrite par le comportement de </w:t>
      </w:r>
      <w:r w:rsidR="005A163B">
        <w:rPr>
          <w:sz w:val="20"/>
          <w:szCs w:val="20"/>
        </w:rPr>
        <w:t>l’auteur</w:t>
      </w:r>
      <w:r w:rsidR="00A90319">
        <w:rPr>
          <w:sz w:val="20"/>
          <w:szCs w:val="20"/>
        </w:rPr>
        <w:t xml:space="preserve"> associé à une infraction</w:t>
      </w:r>
      <w:r w:rsidR="00934016" w:rsidRPr="00934016">
        <w:rPr>
          <w:sz w:val="20"/>
          <w:szCs w:val="20"/>
        </w:rPr>
        <w:t>.</w:t>
      </w:r>
      <w:r w:rsidR="00174396">
        <w:rPr>
          <w:b/>
          <w:bCs/>
          <w:sz w:val="20"/>
          <w:szCs w:val="20"/>
        </w:rPr>
        <w:t xml:space="preserve"> </w:t>
      </w:r>
      <w:r w:rsidR="00934016">
        <w:rPr>
          <w:sz w:val="20"/>
          <w:szCs w:val="20"/>
        </w:rPr>
        <w:t xml:space="preserve">L’ICCS </w:t>
      </w:r>
      <w:r w:rsidRPr="00150152">
        <w:rPr>
          <w:rFonts w:cstheme="minorHAnsi"/>
          <w:color w:val="000000"/>
          <w:sz w:val="20"/>
          <w:szCs w:val="20"/>
        </w:rPr>
        <w:t>a été approuvée par la Commission statistique des Nations</w:t>
      </w:r>
      <w:r w:rsidR="002E3200">
        <w:rPr>
          <w:rFonts w:cstheme="minorHAnsi"/>
          <w:color w:val="000000"/>
          <w:sz w:val="20"/>
          <w:szCs w:val="20"/>
        </w:rPr>
        <w:t>-</w:t>
      </w:r>
      <w:r w:rsidRPr="00150152">
        <w:rPr>
          <w:rFonts w:cstheme="minorHAnsi"/>
          <w:color w:val="000000"/>
          <w:sz w:val="20"/>
          <w:szCs w:val="20"/>
        </w:rPr>
        <w:t>Unies en mars 2015, et par la Commission sur la prévention du crime et la justice pénale en mai 2015. L’ONUDC a été chargée du pilotage de sa mise en œuvre au niveau international.</w:t>
      </w:r>
      <w:r w:rsidR="00934016" w:rsidRPr="00934016">
        <w:rPr>
          <w:sz w:val="20"/>
          <w:szCs w:val="20"/>
        </w:rPr>
        <w:t xml:space="preserve"> </w:t>
      </w:r>
    </w:p>
    <w:p w14:paraId="6CC6DB43" w14:textId="7EEF1B86" w:rsidR="008C0B1F" w:rsidRPr="00150152" w:rsidRDefault="008C0B1F" w:rsidP="00D3454E">
      <w:pPr>
        <w:spacing w:line="240" w:lineRule="auto"/>
        <w:jc w:val="both"/>
        <w:rPr>
          <w:rFonts w:cstheme="minorHAnsi"/>
          <w:color w:val="000000"/>
          <w:sz w:val="20"/>
          <w:szCs w:val="20"/>
        </w:rPr>
      </w:pPr>
      <w:r w:rsidRPr="00150152">
        <w:rPr>
          <w:rFonts w:cstheme="minorHAnsi"/>
          <w:color w:val="000000"/>
          <w:sz w:val="20"/>
          <w:szCs w:val="20"/>
        </w:rPr>
        <w:t>Comme pour toute nomenclature statistique internationale officielle, il revient à l’Insee, au titre de ses missions de coordination, attribuées par les décrets 46-1732 article 2 et 47-963 article 5, de coordonner son adaptation et sa mise en œuvre dans le système statistique public français, afin que l’ICCS devienne le cadre de référence de la production et de la diffusion de statistiques publiques dans les domaines de l</w:t>
      </w:r>
      <w:r w:rsidR="005A163B">
        <w:rPr>
          <w:rFonts w:cstheme="minorHAnsi"/>
          <w:color w:val="000000"/>
          <w:sz w:val="20"/>
          <w:szCs w:val="20"/>
        </w:rPr>
        <w:t xml:space="preserve">a </w:t>
      </w:r>
      <w:r w:rsidRPr="00150152">
        <w:rPr>
          <w:rFonts w:cstheme="minorHAnsi"/>
          <w:color w:val="000000"/>
          <w:sz w:val="20"/>
          <w:szCs w:val="20"/>
        </w:rPr>
        <w:t>sécurité</w:t>
      </w:r>
      <w:r w:rsidR="005A163B">
        <w:rPr>
          <w:rFonts w:cstheme="minorHAnsi"/>
          <w:color w:val="000000"/>
          <w:sz w:val="20"/>
          <w:szCs w:val="20"/>
        </w:rPr>
        <w:t xml:space="preserve"> intérieure et </w:t>
      </w:r>
      <w:r w:rsidRPr="00150152">
        <w:rPr>
          <w:rFonts w:cstheme="minorHAnsi"/>
          <w:color w:val="000000"/>
          <w:sz w:val="20"/>
          <w:szCs w:val="20"/>
        </w:rPr>
        <w:t xml:space="preserve">de </w:t>
      </w:r>
      <w:r w:rsidR="00162363" w:rsidRPr="00150152">
        <w:rPr>
          <w:rFonts w:cstheme="minorHAnsi"/>
          <w:color w:val="000000"/>
          <w:sz w:val="20"/>
          <w:szCs w:val="20"/>
        </w:rPr>
        <w:t>la justice</w:t>
      </w:r>
      <w:r w:rsidRPr="00150152">
        <w:rPr>
          <w:rFonts w:cstheme="minorHAnsi"/>
          <w:color w:val="000000"/>
          <w:sz w:val="20"/>
          <w:szCs w:val="20"/>
        </w:rPr>
        <w:t xml:space="preserve"> pénale.</w:t>
      </w:r>
    </w:p>
    <w:p w14:paraId="7A4ADB1F" w14:textId="1D7B7AB3" w:rsidR="008C0B1F" w:rsidRPr="00150152" w:rsidRDefault="008C0B1F" w:rsidP="00A90319">
      <w:pPr>
        <w:spacing w:line="240" w:lineRule="auto"/>
        <w:jc w:val="both"/>
        <w:rPr>
          <w:rFonts w:cstheme="minorHAnsi"/>
          <w:color w:val="000000"/>
          <w:sz w:val="20"/>
          <w:szCs w:val="20"/>
        </w:rPr>
      </w:pPr>
      <w:r w:rsidRPr="00150152">
        <w:rPr>
          <w:rFonts w:cstheme="minorHAnsi"/>
          <w:color w:val="000000"/>
          <w:sz w:val="20"/>
          <w:szCs w:val="20"/>
        </w:rPr>
        <w:t>A cet effet, un groupe de travail associant les acteurs concernés a été mis en place en 2016</w:t>
      </w:r>
      <w:r w:rsidR="00934016">
        <w:rPr>
          <w:rFonts w:cstheme="minorHAnsi"/>
          <w:color w:val="000000"/>
          <w:sz w:val="20"/>
          <w:szCs w:val="20"/>
        </w:rPr>
        <w:t xml:space="preserve"> (</w:t>
      </w:r>
      <w:r w:rsidR="00A90319">
        <w:rPr>
          <w:rFonts w:cstheme="minorHAnsi"/>
          <w:color w:val="000000"/>
          <w:sz w:val="20"/>
          <w:szCs w:val="20"/>
        </w:rPr>
        <w:t>[1])</w:t>
      </w:r>
      <w:r w:rsidR="00934016">
        <w:rPr>
          <w:rFonts w:cstheme="minorHAnsi"/>
          <w:color w:val="000000"/>
          <w:sz w:val="20"/>
          <w:szCs w:val="20"/>
        </w:rPr>
        <w:t>.</w:t>
      </w:r>
      <w:r w:rsidR="00174396">
        <w:rPr>
          <w:rFonts w:cstheme="minorHAnsi"/>
          <w:color w:val="000000"/>
          <w:sz w:val="20"/>
          <w:szCs w:val="20"/>
        </w:rPr>
        <w:t xml:space="preserve"> </w:t>
      </w:r>
      <w:r w:rsidRPr="00150152">
        <w:rPr>
          <w:rFonts w:cstheme="minorHAnsi"/>
          <w:color w:val="000000"/>
          <w:sz w:val="20"/>
          <w:szCs w:val="20"/>
        </w:rPr>
        <w:t>Dans sa composition finale fixée en 201</w:t>
      </w:r>
      <w:r w:rsidR="007E268B">
        <w:rPr>
          <w:rFonts w:cstheme="minorHAnsi"/>
          <w:color w:val="000000"/>
          <w:sz w:val="20"/>
          <w:szCs w:val="20"/>
        </w:rPr>
        <w:t>9</w:t>
      </w:r>
      <w:r w:rsidR="000E32AF">
        <w:rPr>
          <w:rFonts w:cstheme="minorHAnsi"/>
          <w:color w:val="000000"/>
          <w:sz w:val="20"/>
          <w:szCs w:val="20"/>
        </w:rPr>
        <w:t xml:space="preserve"> </w:t>
      </w:r>
      <w:r w:rsidR="00934016">
        <w:rPr>
          <w:rFonts w:cstheme="minorHAnsi"/>
          <w:color w:val="000000"/>
          <w:sz w:val="20"/>
          <w:szCs w:val="20"/>
        </w:rPr>
        <w:t>(</w:t>
      </w:r>
      <w:r w:rsidR="00A90319">
        <w:rPr>
          <w:rFonts w:cstheme="minorHAnsi"/>
          <w:color w:val="000000"/>
          <w:sz w:val="20"/>
          <w:szCs w:val="20"/>
        </w:rPr>
        <w:t>[2]</w:t>
      </w:r>
      <w:r w:rsidR="00934016">
        <w:rPr>
          <w:rFonts w:cstheme="minorHAnsi"/>
          <w:color w:val="000000"/>
          <w:sz w:val="20"/>
          <w:szCs w:val="20"/>
        </w:rPr>
        <w:t>)</w:t>
      </w:r>
      <w:r w:rsidRPr="00150152">
        <w:rPr>
          <w:rFonts w:cstheme="minorHAnsi"/>
          <w:color w:val="000000"/>
          <w:sz w:val="20"/>
          <w:szCs w:val="20"/>
        </w:rPr>
        <w:t>, ce groupe comprenait le SSMSI (Service statistique ministériel de la sécurité intérieure) du ministère de l’intérieur, la</w:t>
      </w:r>
      <w:r w:rsidR="00174396">
        <w:rPr>
          <w:rFonts w:cstheme="minorHAnsi"/>
          <w:color w:val="000000"/>
          <w:sz w:val="20"/>
          <w:szCs w:val="20"/>
        </w:rPr>
        <w:t xml:space="preserve"> </w:t>
      </w:r>
      <w:r w:rsidRPr="00150152">
        <w:rPr>
          <w:rFonts w:cstheme="minorHAnsi"/>
          <w:color w:val="000000"/>
          <w:sz w:val="20"/>
          <w:szCs w:val="20"/>
        </w:rPr>
        <w:t xml:space="preserve">Sous-direction de la statistique des études (SDSE) </w:t>
      </w:r>
      <w:r w:rsidR="000E32AF">
        <w:rPr>
          <w:rFonts w:cstheme="minorHAnsi"/>
          <w:color w:val="000000"/>
          <w:sz w:val="20"/>
          <w:szCs w:val="20"/>
        </w:rPr>
        <w:t xml:space="preserve">service statistique </w:t>
      </w:r>
      <w:r w:rsidRPr="00150152">
        <w:rPr>
          <w:rFonts w:cstheme="minorHAnsi"/>
          <w:color w:val="000000"/>
          <w:sz w:val="20"/>
          <w:szCs w:val="20"/>
        </w:rPr>
        <w:t xml:space="preserve">du ministère de la justice, le pôle d’évaluation des politiques pénales (PEPP) de la </w:t>
      </w:r>
      <w:r w:rsidR="00A90319">
        <w:rPr>
          <w:rFonts w:cstheme="minorHAnsi"/>
          <w:color w:val="000000"/>
          <w:sz w:val="20"/>
          <w:szCs w:val="20"/>
        </w:rPr>
        <w:t>D</w:t>
      </w:r>
      <w:r w:rsidRPr="00150152">
        <w:rPr>
          <w:rFonts w:cstheme="minorHAnsi"/>
          <w:color w:val="000000"/>
          <w:sz w:val="20"/>
          <w:szCs w:val="20"/>
        </w:rPr>
        <w:t>irection des affaires criminelles et des grâces (DACG) du ministère de la justice, des représentants des services opérationnels du ministère de l’intérieur (Direction générale de la police nationale et Direction générale de la gendarmerie nationale).</w:t>
      </w:r>
    </w:p>
    <w:p w14:paraId="55E92EDD" w14:textId="0E3F5F42" w:rsidR="008C0B1F" w:rsidRPr="00150152" w:rsidRDefault="00934016" w:rsidP="00D3454E">
      <w:pPr>
        <w:spacing w:line="240" w:lineRule="auto"/>
        <w:jc w:val="both"/>
        <w:rPr>
          <w:rFonts w:cstheme="minorHAnsi"/>
          <w:color w:val="000000"/>
          <w:sz w:val="20"/>
          <w:szCs w:val="20"/>
        </w:rPr>
      </w:pPr>
      <w:r>
        <w:rPr>
          <w:rFonts w:cstheme="minorHAnsi"/>
          <w:color w:val="000000"/>
          <w:sz w:val="20"/>
          <w:szCs w:val="20"/>
        </w:rPr>
        <w:t xml:space="preserve">Au terme </w:t>
      </w:r>
      <w:r w:rsidR="008C0B1F" w:rsidRPr="00150152">
        <w:rPr>
          <w:rFonts w:cstheme="minorHAnsi"/>
          <w:color w:val="000000"/>
          <w:sz w:val="20"/>
          <w:szCs w:val="20"/>
        </w:rPr>
        <w:t>de 3</w:t>
      </w:r>
      <w:r w:rsidR="00973554">
        <w:rPr>
          <w:rFonts w:cstheme="minorHAnsi"/>
          <w:color w:val="000000"/>
          <w:sz w:val="20"/>
          <w:szCs w:val="20"/>
        </w:rPr>
        <w:t>4</w:t>
      </w:r>
      <w:r w:rsidR="008C0B1F" w:rsidRPr="00150152">
        <w:rPr>
          <w:rFonts w:cstheme="minorHAnsi"/>
          <w:color w:val="000000"/>
          <w:sz w:val="20"/>
          <w:szCs w:val="20"/>
        </w:rPr>
        <w:t xml:space="preserve"> réunions, le groupe de travail a élaboré une proposition </w:t>
      </w:r>
      <w:r w:rsidRPr="00150152">
        <w:rPr>
          <w:rFonts w:cstheme="minorHAnsi"/>
          <w:color w:val="000000"/>
          <w:sz w:val="20"/>
          <w:szCs w:val="20"/>
        </w:rPr>
        <w:t>de nomenclature</w:t>
      </w:r>
      <w:r w:rsidR="008C0B1F" w:rsidRPr="00150152">
        <w:rPr>
          <w:rFonts w:cstheme="minorHAnsi"/>
          <w:color w:val="000000"/>
          <w:sz w:val="20"/>
          <w:szCs w:val="20"/>
        </w:rPr>
        <w:t xml:space="preserve"> statistique française des infractions (NFI pour Nomenclature Française des Infractions, le terme statistique étant implicite comme pour les autres nomenclatures gérées par l’Insee). </w:t>
      </w:r>
    </w:p>
    <w:p w14:paraId="436CA61E" w14:textId="0EFB7973" w:rsidR="008F1A75" w:rsidRPr="00150152" w:rsidRDefault="008C0B1F" w:rsidP="00D3454E">
      <w:pPr>
        <w:spacing w:line="240" w:lineRule="auto"/>
        <w:jc w:val="both"/>
        <w:rPr>
          <w:rFonts w:cstheme="minorHAnsi"/>
          <w:color w:val="000000"/>
          <w:sz w:val="20"/>
          <w:szCs w:val="20"/>
        </w:rPr>
      </w:pPr>
      <w:r w:rsidRPr="00150152">
        <w:rPr>
          <w:rFonts w:cstheme="minorHAnsi"/>
          <w:color w:val="000000"/>
          <w:sz w:val="20"/>
          <w:szCs w:val="20"/>
        </w:rPr>
        <w:t xml:space="preserve">Ce rapport final du groupe de travail comprend une présentation de la méthodologie suivie, </w:t>
      </w:r>
      <w:r w:rsidR="00934016" w:rsidRPr="00150152">
        <w:rPr>
          <w:rFonts w:cstheme="minorHAnsi"/>
          <w:color w:val="000000"/>
          <w:sz w:val="20"/>
          <w:szCs w:val="20"/>
        </w:rPr>
        <w:t>un rapide</w:t>
      </w:r>
      <w:r w:rsidRPr="00150152">
        <w:rPr>
          <w:rFonts w:cstheme="minorHAnsi"/>
          <w:color w:val="000000"/>
          <w:sz w:val="20"/>
          <w:szCs w:val="20"/>
        </w:rPr>
        <w:t xml:space="preserve"> bilan des travaux à destination de l’ONU et un tableau présentant la proposition de NFI. </w:t>
      </w:r>
    </w:p>
    <w:p w14:paraId="3A7DBCFF" w14:textId="71221134" w:rsidR="008C0B1F" w:rsidRPr="00150152" w:rsidRDefault="008C0B1F" w:rsidP="00D3454E">
      <w:pPr>
        <w:spacing w:line="240" w:lineRule="auto"/>
        <w:jc w:val="both"/>
        <w:rPr>
          <w:rFonts w:cstheme="minorHAnsi"/>
          <w:color w:val="000000"/>
          <w:sz w:val="20"/>
          <w:szCs w:val="20"/>
        </w:rPr>
      </w:pPr>
      <w:r w:rsidRPr="00150152">
        <w:rPr>
          <w:rFonts w:cstheme="minorHAnsi"/>
          <w:color w:val="000000"/>
          <w:sz w:val="20"/>
          <w:szCs w:val="20"/>
        </w:rPr>
        <w:t>Que soient remerciés ici tous les contributeurs</w:t>
      </w:r>
      <w:r w:rsidR="000E32AF">
        <w:rPr>
          <w:rFonts w:cstheme="minorHAnsi"/>
          <w:color w:val="000000"/>
          <w:sz w:val="20"/>
          <w:szCs w:val="20"/>
        </w:rPr>
        <w:t xml:space="preserve"> du groupe de travail</w:t>
      </w:r>
      <w:r w:rsidRPr="00150152">
        <w:rPr>
          <w:rFonts w:cstheme="minorHAnsi"/>
          <w:color w:val="000000"/>
          <w:sz w:val="20"/>
          <w:szCs w:val="20"/>
        </w:rPr>
        <w:t xml:space="preserve">, et </w:t>
      </w:r>
      <w:r w:rsidR="00CC72F1">
        <w:rPr>
          <w:rFonts w:cstheme="minorHAnsi"/>
          <w:color w:val="000000"/>
          <w:sz w:val="20"/>
          <w:szCs w:val="20"/>
        </w:rPr>
        <w:t>particulièrement</w:t>
      </w:r>
      <w:r w:rsidRPr="00150152">
        <w:rPr>
          <w:rFonts w:cstheme="minorHAnsi"/>
          <w:color w:val="000000"/>
          <w:sz w:val="20"/>
          <w:szCs w:val="20"/>
        </w:rPr>
        <w:t xml:space="preserve"> les experts du pôle d’évaluation des politiques pénales du ministère de la justice qui ont mené un </w:t>
      </w:r>
      <w:r w:rsidR="00CC72F1">
        <w:rPr>
          <w:rFonts w:cstheme="minorHAnsi"/>
          <w:color w:val="000000"/>
          <w:sz w:val="20"/>
          <w:szCs w:val="20"/>
        </w:rPr>
        <w:t xml:space="preserve">important travail </w:t>
      </w:r>
      <w:r w:rsidR="008954F9" w:rsidRPr="00150152">
        <w:rPr>
          <w:rFonts w:cstheme="minorHAnsi"/>
          <w:color w:val="000000"/>
          <w:sz w:val="20"/>
          <w:szCs w:val="20"/>
        </w:rPr>
        <w:t xml:space="preserve">d’analyse détaillée </w:t>
      </w:r>
      <w:r w:rsidR="00CC72F1">
        <w:rPr>
          <w:rFonts w:cstheme="minorHAnsi"/>
          <w:color w:val="000000"/>
          <w:sz w:val="20"/>
          <w:szCs w:val="20"/>
        </w:rPr>
        <w:t xml:space="preserve">de </w:t>
      </w:r>
      <w:r w:rsidR="00162363">
        <w:rPr>
          <w:rFonts w:cstheme="minorHAnsi"/>
          <w:color w:val="000000"/>
          <w:sz w:val="20"/>
          <w:szCs w:val="20"/>
        </w:rPr>
        <w:t xml:space="preserve">près de </w:t>
      </w:r>
      <w:r w:rsidR="00CC72F1">
        <w:rPr>
          <w:rFonts w:cstheme="minorHAnsi"/>
          <w:color w:val="000000"/>
          <w:sz w:val="20"/>
          <w:szCs w:val="20"/>
        </w:rPr>
        <w:t>1</w:t>
      </w:r>
      <w:r w:rsidR="001C0BB6">
        <w:rPr>
          <w:rFonts w:cstheme="minorHAnsi"/>
          <w:color w:val="000000"/>
          <w:sz w:val="20"/>
          <w:szCs w:val="20"/>
        </w:rPr>
        <w:t>7</w:t>
      </w:r>
      <w:r w:rsidR="00CC72F1">
        <w:rPr>
          <w:rFonts w:cstheme="minorHAnsi"/>
          <w:color w:val="000000"/>
          <w:sz w:val="20"/>
          <w:szCs w:val="20"/>
        </w:rPr>
        <w:t xml:space="preserve"> 000 </w:t>
      </w:r>
      <w:r w:rsidR="00934016">
        <w:rPr>
          <w:rFonts w:cstheme="minorHAnsi"/>
          <w:color w:val="000000"/>
          <w:sz w:val="20"/>
          <w:szCs w:val="20"/>
        </w:rPr>
        <w:t>postes pour</w:t>
      </w:r>
      <w:r w:rsidRPr="00150152">
        <w:rPr>
          <w:rFonts w:cstheme="minorHAnsi"/>
          <w:color w:val="000000"/>
          <w:sz w:val="20"/>
          <w:szCs w:val="20"/>
        </w:rPr>
        <w:t xml:space="preserve"> </w:t>
      </w:r>
      <w:r w:rsidR="00C826C9" w:rsidRPr="00150152">
        <w:rPr>
          <w:rFonts w:cstheme="minorHAnsi"/>
          <w:color w:val="000000"/>
          <w:sz w:val="20"/>
          <w:szCs w:val="20"/>
        </w:rPr>
        <w:t>définir une nomenclature ancrée sur le droit pénal français.</w:t>
      </w:r>
      <w:r w:rsidR="00174396">
        <w:rPr>
          <w:rFonts w:cstheme="minorHAnsi"/>
          <w:color w:val="000000"/>
          <w:sz w:val="20"/>
          <w:szCs w:val="20"/>
        </w:rPr>
        <w:t xml:space="preserve">  </w:t>
      </w:r>
    </w:p>
    <w:p w14:paraId="1E54C5B9" w14:textId="38A936F3" w:rsidR="008C0B1F" w:rsidRPr="00150152" w:rsidRDefault="008C0B1F" w:rsidP="008C0B1F">
      <w:pPr>
        <w:jc w:val="both"/>
        <w:rPr>
          <w:rFonts w:cstheme="minorHAnsi"/>
          <w:color w:val="000000"/>
          <w:sz w:val="20"/>
          <w:szCs w:val="20"/>
        </w:rPr>
      </w:pPr>
      <w:r w:rsidRPr="00150152">
        <w:rPr>
          <w:rFonts w:cstheme="minorHAnsi"/>
          <w:color w:val="000000"/>
          <w:sz w:val="20"/>
          <w:szCs w:val="20"/>
        </w:rPr>
        <w:t xml:space="preserve"> </w:t>
      </w:r>
    </w:p>
    <w:p w14:paraId="35321549" w14:textId="089AF6B3" w:rsidR="00C826C9" w:rsidRPr="00150152" w:rsidRDefault="00C826C9">
      <w:pPr>
        <w:rPr>
          <w:rFonts w:cstheme="minorHAnsi"/>
          <w:color w:val="000000"/>
          <w:sz w:val="20"/>
          <w:szCs w:val="20"/>
        </w:rPr>
      </w:pPr>
      <w:r w:rsidRPr="00150152">
        <w:rPr>
          <w:rFonts w:cstheme="minorHAnsi"/>
          <w:color w:val="000000"/>
          <w:sz w:val="20"/>
          <w:szCs w:val="20"/>
        </w:rPr>
        <w:br w:type="page"/>
      </w:r>
    </w:p>
    <w:p w14:paraId="79D3FC63" w14:textId="3A2D97E7" w:rsidR="00C826C9" w:rsidRPr="00150152" w:rsidRDefault="00C826C9" w:rsidP="00C826C9">
      <w:pPr>
        <w:rPr>
          <w:rFonts w:cstheme="minorHAnsi"/>
          <w:b/>
          <w:bCs/>
          <w:color w:val="000000"/>
          <w:sz w:val="20"/>
          <w:szCs w:val="20"/>
        </w:rPr>
      </w:pPr>
      <w:r w:rsidRPr="00150152">
        <w:rPr>
          <w:rFonts w:cstheme="minorHAnsi"/>
          <w:b/>
          <w:bCs/>
          <w:color w:val="000000"/>
          <w:sz w:val="20"/>
          <w:szCs w:val="20"/>
        </w:rPr>
        <w:lastRenderedPageBreak/>
        <w:t xml:space="preserve">I Méthodologie d’élaboration de la nomenclature </w:t>
      </w:r>
    </w:p>
    <w:p w14:paraId="02294BF1" w14:textId="2AB2830F" w:rsidR="008F1A75" w:rsidRPr="00A90319" w:rsidRDefault="008F1A75" w:rsidP="00F748AA">
      <w:pPr>
        <w:spacing w:line="240" w:lineRule="auto"/>
        <w:jc w:val="both"/>
        <w:rPr>
          <w:rFonts w:cstheme="minorHAnsi"/>
          <w:color w:val="000000"/>
          <w:sz w:val="20"/>
          <w:szCs w:val="20"/>
        </w:rPr>
      </w:pPr>
      <w:r w:rsidRPr="00150152">
        <w:rPr>
          <w:rFonts w:cstheme="minorHAnsi"/>
          <w:color w:val="000000"/>
          <w:sz w:val="20"/>
          <w:szCs w:val="20"/>
        </w:rPr>
        <w:t>Partant des nomenclatures de références, ICCS et nomenclature du droit pénal français (</w:t>
      </w:r>
      <w:r w:rsidR="00B56B6F">
        <w:rPr>
          <w:rFonts w:cstheme="minorHAnsi"/>
          <w:color w:val="000000"/>
          <w:sz w:val="20"/>
          <w:szCs w:val="20"/>
        </w:rPr>
        <w:t>§</w:t>
      </w:r>
      <w:proofErr w:type="gramStart"/>
      <w:r w:rsidR="001C0BB6">
        <w:rPr>
          <w:rFonts w:cstheme="minorHAnsi"/>
          <w:color w:val="000000"/>
          <w:sz w:val="20"/>
          <w:szCs w:val="20"/>
        </w:rPr>
        <w:t>I.</w:t>
      </w:r>
      <w:r w:rsidRPr="00150152">
        <w:rPr>
          <w:rFonts w:cstheme="minorHAnsi"/>
          <w:color w:val="000000"/>
          <w:sz w:val="20"/>
          <w:szCs w:val="20"/>
        </w:rPr>
        <w:t>A</w:t>
      </w:r>
      <w:proofErr w:type="gramEnd"/>
      <w:r w:rsidR="00934016" w:rsidRPr="00150152">
        <w:rPr>
          <w:rFonts w:cstheme="minorHAnsi"/>
          <w:color w:val="000000"/>
          <w:sz w:val="20"/>
          <w:szCs w:val="20"/>
        </w:rPr>
        <w:t>), on</w:t>
      </w:r>
      <w:r w:rsidRPr="00150152">
        <w:rPr>
          <w:rFonts w:cstheme="minorHAnsi"/>
          <w:color w:val="000000"/>
          <w:sz w:val="20"/>
          <w:szCs w:val="20"/>
        </w:rPr>
        <w:t xml:space="preserve"> </w:t>
      </w:r>
      <w:r w:rsidR="00934016" w:rsidRPr="00150152">
        <w:rPr>
          <w:rFonts w:cstheme="minorHAnsi"/>
          <w:color w:val="000000"/>
          <w:sz w:val="20"/>
          <w:szCs w:val="20"/>
        </w:rPr>
        <w:t>établit d’abord</w:t>
      </w:r>
      <w:r w:rsidRPr="00150152">
        <w:rPr>
          <w:rFonts w:cstheme="minorHAnsi"/>
          <w:color w:val="000000"/>
          <w:sz w:val="20"/>
          <w:szCs w:val="20"/>
        </w:rPr>
        <w:t xml:space="preserve"> une table de passage entres ces nomenclatures</w:t>
      </w:r>
      <w:r w:rsidR="001D4A33">
        <w:rPr>
          <w:rFonts w:cstheme="minorHAnsi"/>
          <w:color w:val="000000"/>
          <w:sz w:val="20"/>
          <w:szCs w:val="20"/>
        </w:rPr>
        <w:t xml:space="preserve"> </w:t>
      </w:r>
      <w:r w:rsidRPr="00150152">
        <w:rPr>
          <w:rFonts w:cstheme="minorHAnsi"/>
          <w:color w:val="000000"/>
          <w:sz w:val="20"/>
          <w:szCs w:val="20"/>
        </w:rPr>
        <w:t>(</w:t>
      </w:r>
      <w:r w:rsidR="00B56B6F">
        <w:rPr>
          <w:rFonts w:cstheme="minorHAnsi"/>
          <w:color w:val="000000"/>
          <w:sz w:val="20"/>
          <w:szCs w:val="20"/>
        </w:rPr>
        <w:t>§</w:t>
      </w:r>
      <w:r w:rsidR="00CC4867">
        <w:rPr>
          <w:rFonts w:cstheme="minorHAnsi"/>
          <w:color w:val="000000"/>
          <w:sz w:val="20"/>
          <w:szCs w:val="20"/>
        </w:rPr>
        <w:t xml:space="preserve"> I.</w:t>
      </w:r>
      <w:r w:rsidRPr="00150152">
        <w:rPr>
          <w:rFonts w:cstheme="minorHAnsi"/>
          <w:color w:val="000000"/>
          <w:sz w:val="20"/>
          <w:szCs w:val="20"/>
        </w:rPr>
        <w:t>B)</w:t>
      </w:r>
      <w:r w:rsidR="00934016">
        <w:rPr>
          <w:rFonts w:cstheme="minorHAnsi"/>
          <w:color w:val="000000"/>
          <w:sz w:val="20"/>
          <w:szCs w:val="20"/>
        </w:rPr>
        <w:t>,</w:t>
      </w:r>
      <w:r w:rsidRPr="00150152">
        <w:rPr>
          <w:rFonts w:cstheme="minorHAnsi"/>
          <w:color w:val="000000"/>
          <w:sz w:val="20"/>
          <w:szCs w:val="20"/>
        </w:rPr>
        <w:t xml:space="preserve"> puis on élabore une nomenclature spécifique à la France (</w:t>
      </w:r>
      <w:r w:rsidR="00B56B6F">
        <w:rPr>
          <w:rFonts w:cstheme="minorHAnsi"/>
          <w:color w:val="000000"/>
          <w:sz w:val="20"/>
          <w:szCs w:val="20"/>
        </w:rPr>
        <w:t>§</w:t>
      </w:r>
      <w:r w:rsidR="00804354">
        <w:rPr>
          <w:rFonts w:cstheme="minorHAnsi"/>
          <w:color w:val="000000"/>
          <w:sz w:val="20"/>
          <w:szCs w:val="20"/>
        </w:rPr>
        <w:t xml:space="preserve"> </w:t>
      </w:r>
      <w:r w:rsidR="00CC4867">
        <w:rPr>
          <w:rFonts w:cstheme="minorHAnsi"/>
          <w:color w:val="000000"/>
          <w:sz w:val="20"/>
          <w:szCs w:val="20"/>
        </w:rPr>
        <w:t>I.</w:t>
      </w:r>
      <w:r w:rsidRPr="00150152">
        <w:rPr>
          <w:rFonts w:cstheme="minorHAnsi"/>
          <w:color w:val="000000"/>
          <w:sz w:val="20"/>
          <w:szCs w:val="20"/>
        </w:rPr>
        <w:t>C).</w:t>
      </w:r>
      <w:r w:rsidR="0022436F">
        <w:rPr>
          <w:rFonts w:cstheme="minorHAnsi"/>
          <w:color w:val="000000"/>
          <w:sz w:val="20"/>
          <w:szCs w:val="20"/>
        </w:rPr>
        <w:t xml:space="preserve"> C’est la démarche préconisée par l’ONU et recommandée par Eurostat </w:t>
      </w:r>
      <w:r w:rsidR="0022436F" w:rsidRPr="00A90319">
        <w:rPr>
          <w:rFonts w:cstheme="minorHAnsi"/>
          <w:color w:val="000000"/>
          <w:sz w:val="20"/>
          <w:szCs w:val="20"/>
        </w:rPr>
        <w:t>(</w:t>
      </w:r>
      <w:r w:rsidR="00A90319" w:rsidRPr="00A90319">
        <w:rPr>
          <w:rFonts w:cstheme="minorHAnsi"/>
          <w:color w:val="000000"/>
          <w:sz w:val="20"/>
          <w:szCs w:val="20"/>
        </w:rPr>
        <w:t>[3])</w:t>
      </w:r>
      <w:r w:rsidR="0022436F" w:rsidRPr="00A90319">
        <w:rPr>
          <w:rFonts w:cstheme="minorHAnsi"/>
          <w:color w:val="000000"/>
          <w:sz w:val="20"/>
          <w:szCs w:val="20"/>
        </w:rPr>
        <w:t>.</w:t>
      </w:r>
    </w:p>
    <w:p w14:paraId="6B9E77B2" w14:textId="2E212417" w:rsidR="00393FEB" w:rsidRPr="00150152" w:rsidRDefault="00973554" w:rsidP="00695C03">
      <w:pPr>
        <w:jc w:val="both"/>
        <w:rPr>
          <w:rFonts w:cstheme="minorHAnsi"/>
          <w:b/>
          <w:sz w:val="20"/>
          <w:szCs w:val="20"/>
        </w:rPr>
      </w:pPr>
      <w:r>
        <w:rPr>
          <w:rFonts w:cstheme="minorHAnsi"/>
          <w:b/>
          <w:sz w:val="20"/>
          <w:szCs w:val="20"/>
        </w:rPr>
        <w:t xml:space="preserve">I </w:t>
      </w:r>
      <w:r w:rsidR="0087654E" w:rsidRPr="00150152">
        <w:rPr>
          <w:rFonts w:cstheme="minorHAnsi"/>
          <w:b/>
          <w:sz w:val="20"/>
          <w:szCs w:val="20"/>
        </w:rPr>
        <w:t>A Les références et le champ couvert</w:t>
      </w:r>
      <w:r w:rsidR="00174396">
        <w:rPr>
          <w:rFonts w:cstheme="minorHAnsi"/>
          <w:b/>
          <w:sz w:val="20"/>
          <w:szCs w:val="20"/>
        </w:rPr>
        <w:t xml:space="preserve"> </w:t>
      </w:r>
      <w:r w:rsidR="00393FEB" w:rsidRPr="00150152">
        <w:rPr>
          <w:rFonts w:cstheme="minorHAnsi"/>
          <w:b/>
          <w:sz w:val="20"/>
          <w:szCs w:val="20"/>
        </w:rPr>
        <w:t xml:space="preserve"> </w:t>
      </w:r>
    </w:p>
    <w:p w14:paraId="1F89024D" w14:textId="6E3F0F85" w:rsidR="00304B30" w:rsidRPr="00934016" w:rsidRDefault="001104AD" w:rsidP="00695C03">
      <w:pPr>
        <w:jc w:val="both"/>
        <w:rPr>
          <w:rFonts w:cstheme="minorHAnsi"/>
          <w:sz w:val="20"/>
          <w:szCs w:val="20"/>
        </w:rPr>
      </w:pPr>
      <w:r w:rsidRPr="000E7068">
        <w:rPr>
          <w:rFonts w:cstheme="minorHAnsi"/>
          <w:b/>
          <w:sz w:val="20"/>
          <w:szCs w:val="20"/>
        </w:rPr>
        <w:t xml:space="preserve">.1 La référence </w:t>
      </w:r>
      <w:r w:rsidR="00924592" w:rsidRPr="000E7068">
        <w:rPr>
          <w:rFonts w:cstheme="minorHAnsi"/>
          <w:b/>
          <w:sz w:val="20"/>
          <w:szCs w:val="20"/>
        </w:rPr>
        <w:t>de travail</w:t>
      </w:r>
      <w:r w:rsidRPr="000E7068">
        <w:rPr>
          <w:rFonts w:cstheme="minorHAnsi"/>
          <w:b/>
          <w:sz w:val="20"/>
          <w:szCs w:val="20"/>
        </w:rPr>
        <w:t xml:space="preserve"> est le volume </w:t>
      </w:r>
      <w:r w:rsidR="00924592" w:rsidRPr="000E7068">
        <w:rPr>
          <w:rFonts w:cstheme="minorHAnsi"/>
          <w:b/>
          <w:sz w:val="20"/>
          <w:szCs w:val="20"/>
        </w:rPr>
        <w:t>« Classification</w:t>
      </w:r>
      <w:r w:rsidR="00A74CA0" w:rsidRPr="000E7068">
        <w:rPr>
          <w:rFonts w:cstheme="minorHAnsi"/>
          <w:b/>
          <w:sz w:val="20"/>
          <w:szCs w:val="20"/>
        </w:rPr>
        <w:t xml:space="preserve"> i</w:t>
      </w:r>
      <w:r w:rsidR="00924592" w:rsidRPr="000E7068">
        <w:rPr>
          <w:rFonts w:cstheme="minorHAnsi"/>
          <w:b/>
          <w:sz w:val="20"/>
          <w:szCs w:val="20"/>
        </w:rPr>
        <w:t xml:space="preserve">nternationale des </w:t>
      </w:r>
      <w:r w:rsidR="00A74CA0" w:rsidRPr="000E7068">
        <w:rPr>
          <w:rFonts w:cstheme="minorHAnsi"/>
          <w:b/>
          <w:sz w:val="20"/>
          <w:szCs w:val="20"/>
        </w:rPr>
        <w:t>i</w:t>
      </w:r>
      <w:r w:rsidR="00924592" w:rsidRPr="000E7068">
        <w:rPr>
          <w:rFonts w:cstheme="minorHAnsi"/>
          <w:b/>
          <w:sz w:val="20"/>
          <w:szCs w:val="20"/>
        </w:rPr>
        <w:t xml:space="preserve">nfractions à des fins statistiques » </w:t>
      </w:r>
      <w:r w:rsidR="00924592" w:rsidRPr="00150152">
        <w:rPr>
          <w:rFonts w:cstheme="minorHAnsi"/>
          <w:sz w:val="20"/>
          <w:szCs w:val="20"/>
        </w:rPr>
        <w:t>version 01 de mars 2015 (</w:t>
      </w:r>
      <w:r w:rsidR="00A90319">
        <w:rPr>
          <w:rFonts w:cstheme="minorHAnsi"/>
          <w:sz w:val="20"/>
          <w:szCs w:val="20"/>
        </w:rPr>
        <w:t>[4]</w:t>
      </w:r>
      <w:r w:rsidR="00924592" w:rsidRPr="00150152">
        <w:rPr>
          <w:rFonts w:cstheme="minorHAnsi"/>
          <w:sz w:val="20"/>
          <w:szCs w:val="20"/>
        </w:rPr>
        <w:t>)</w:t>
      </w:r>
      <w:r w:rsidR="00A74CA0" w:rsidRPr="00150152">
        <w:rPr>
          <w:rFonts w:cstheme="minorHAnsi"/>
          <w:sz w:val="20"/>
          <w:szCs w:val="20"/>
        </w:rPr>
        <w:t>,</w:t>
      </w:r>
      <w:r w:rsidR="00924592" w:rsidRPr="00150152">
        <w:rPr>
          <w:rFonts w:cstheme="minorHAnsi"/>
          <w:sz w:val="20"/>
          <w:szCs w:val="20"/>
        </w:rPr>
        <w:t xml:space="preserve"> qui est la version </w:t>
      </w:r>
      <w:r w:rsidR="00B14524" w:rsidRPr="00150152">
        <w:rPr>
          <w:rFonts w:cstheme="minorHAnsi"/>
          <w:sz w:val="20"/>
          <w:szCs w:val="20"/>
        </w:rPr>
        <w:t xml:space="preserve">en langue </w:t>
      </w:r>
      <w:r w:rsidR="00924592" w:rsidRPr="00150152">
        <w:rPr>
          <w:rFonts w:cstheme="minorHAnsi"/>
          <w:sz w:val="20"/>
          <w:szCs w:val="20"/>
        </w:rPr>
        <w:t>française de l’</w:t>
      </w:r>
      <w:r w:rsidR="00FE07A3" w:rsidRPr="00150152">
        <w:rPr>
          <w:rFonts w:cstheme="minorHAnsi"/>
          <w:sz w:val="20"/>
          <w:szCs w:val="20"/>
        </w:rPr>
        <w:t>I</w:t>
      </w:r>
      <w:r w:rsidR="00924592" w:rsidRPr="00150152">
        <w:rPr>
          <w:rFonts w:cstheme="minorHAnsi"/>
          <w:sz w:val="20"/>
          <w:szCs w:val="20"/>
        </w:rPr>
        <w:t>CCS</w:t>
      </w:r>
      <w:r w:rsidR="00FE07A3" w:rsidRPr="00150152">
        <w:rPr>
          <w:rFonts w:cstheme="minorHAnsi"/>
          <w:sz w:val="20"/>
          <w:szCs w:val="20"/>
        </w:rPr>
        <w:t xml:space="preserve"> diffusée par l’ONU</w:t>
      </w:r>
      <w:r w:rsidR="00924592" w:rsidRPr="00150152">
        <w:rPr>
          <w:rFonts w:cstheme="minorHAnsi"/>
          <w:sz w:val="20"/>
          <w:szCs w:val="20"/>
        </w:rPr>
        <w:t>.</w:t>
      </w:r>
      <w:r w:rsidR="0087654E" w:rsidRPr="00150152">
        <w:rPr>
          <w:rFonts w:cstheme="minorHAnsi"/>
          <w:sz w:val="20"/>
          <w:szCs w:val="20"/>
        </w:rPr>
        <w:t xml:space="preserve"> De plus,</w:t>
      </w:r>
      <w:r w:rsidR="00304B30" w:rsidRPr="00150152">
        <w:rPr>
          <w:rFonts w:cstheme="minorHAnsi"/>
          <w:sz w:val="20"/>
          <w:szCs w:val="20"/>
        </w:rPr>
        <w:t xml:space="preserve"> </w:t>
      </w:r>
      <w:r w:rsidR="003721CF">
        <w:rPr>
          <w:rFonts w:cstheme="minorHAnsi"/>
          <w:sz w:val="20"/>
          <w:szCs w:val="20"/>
        </w:rPr>
        <w:t xml:space="preserve">des </w:t>
      </w:r>
      <w:r w:rsidR="003721CF" w:rsidRPr="00150152">
        <w:rPr>
          <w:rFonts w:cstheme="minorHAnsi"/>
          <w:sz w:val="20"/>
          <w:szCs w:val="20"/>
        </w:rPr>
        <w:t>manuels</w:t>
      </w:r>
      <w:r w:rsidR="00304B30" w:rsidRPr="00150152">
        <w:rPr>
          <w:rFonts w:cstheme="minorHAnsi"/>
          <w:sz w:val="20"/>
          <w:szCs w:val="20"/>
        </w:rPr>
        <w:t xml:space="preserve"> d’implémentation de l’ONU</w:t>
      </w:r>
      <w:r w:rsidR="005D04AF" w:rsidRPr="00150152">
        <w:rPr>
          <w:rFonts w:cstheme="minorHAnsi"/>
          <w:sz w:val="20"/>
          <w:szCs w:val="20"/>
        </w:rPr>
        <w:t xml:space="preserve"> </w:t>
      </w:r>
      <w:r w:rsidR="00C6470C" w:rsidRPr="00150152">
        <w:rPr>
          <w:rFonts w:cstheme="minorHAnsi"/>
          <w:sz w:val="20"/>
          <w:szCs w:val="20"/>
        </w:rPr>
        <w:t>(</w:t>
      </w:r>
      <w:r w:rsidR="00A90319">
        <w:rPr>
          <w:rFonts w:cstheme="minorHAnsi"/>
          <w:sz w:val="20"/>
          <w:szCs w:val="20"/>
        </w:rPr>
        <w:t>[5]</w:t>
      </w:r>
      <w:r w:rsidR="003721CF">
        <w:rPr>
          <w:rFonts w:cstheme="minorHAnsi"/>
          <w:sz w:val="20"/>
          <w:szCs w:val="20"/>
        </w:rPr>
        <w:t>,</w:t>
      </w:r>
      <w:r w:rsidR="00487E6C">
        <w:rPr>
          <w:rFonts w:cstheme="minorHAnsi"/>
          <w:sz w:val="20"/>
          <w:szCs w:val="20"/>
        </w:rPr>
        <w:t xml:space="preserve"> </w:t>
      </w:r>
      <w:r w:rsidR="003721CF">
        <w:rPr>
          <w:rFonts w:cstheme="minorHAnsi"/>
          <w:sz w:val="20"/>
          <w:szCs w:val="20"/>
        </w:rPr>
        <w:t>[6]</w:t>
      </w:r>
      <w:r w:rsidR="00C6470C" w:rsidRPr="00150152">
        <w:rPr>
          <w:rFonts w:cstheme="minorHAnsi"/>
          <w:sz w:val="20"/>
          <w:szCs w:val="20"/>
        </w:rPr>
        <w:t>)</w:t>
      </w:r>
      <w:r w:rsidR="00304B30" w:rsidRPr="00150152">
        <w:rPr>
          <w:rFonts w:cstheme="minorHAnsi"/>
          <w:sz w:val="20"/>
          <w:szCs w:val="20"/>
        </w:rPr>
        <w:t xml:space="preserve"> </w:t>
      </w:r>
      <w:r w:rsidR="003721CF">
        <w:rPr>
          <w:rFonts w:cstheme="minorHAnsi"/>
          <w:sz w:val="20"/>
          <w:szCs w:val="20"/>
        </w:rPr>
        <w:t xml:space="preserve">ont </w:t>
      </w:r>
      <w:r w:rsidR="00CC4867">
        <w:rPr>
          <w:rFonts w:cstheme="minorHAnsi"/>
          <w:sz w:val="20"/>
          <w:szCs w:val="20"/>
        </w:rPr>
        <w:t xml:space="preserve">apporté </w:t>
      </w:r>
      <w:r w:rsidR="0014361E">
        <w:rPr>
          <w:rFonts w:cstheme="minorHAnsi"/>
          <w:sz w:val="20"/>
          <w:szCs w:val="20"/>
        </w:rPr>
        <w:t>des précisions</w:t>
      </w:r>
      <w:r w:rsidR="003721CF">
        <w:rPr>
          <w:rFonts w:cstheme="minorHAnsi"/>
          <w:sz w:val="20"/>
          <w:szCs w:val="20"/>
        </w:rPr>
        <w:t xml:space="preserve">. </w:t>
      </w:r>
      <w:r w:rsidR="001D4A33">
        <w:rPr>
          <w:rFonts w:cstheme="minorHAnsi"/>
          <w:sz w:val="20"/>
          <w:szCs w:val="20"/>
        </w:rPr>
        <w:t>A</w:t>
      </w:r>
      <w:r w:rsidR="00C826C9" w:rsidRPr="00150152">
        <w:rPr>
          <w:rFonts w:cstheme="minorHAnsi"/>
          <w:sz w:val="20"/>
          <w:szCs w:val="20"/>
        </w:rPr>
        <w:t xml:space="preserve"> </w:t>
      </w:r>
      <w:r w:rsidR="008F1A75" w:rsidRPr="00150152">
        <w:rPr>
          <w:rFonts w:cstheme="minorHAnsi"/>
          <w:sz w:val="20"/>
          <w:szCs w:val="20"/>
        </w:rPr>
        <w:t>terme, on</w:t>
      </w:r>
      <w:r w:rsidR="00304B30" w:rsidRPr="00150152">
        <w:rPr>
          <w:rFonts w:cstheme="minorHAnsi"/>
          <w:sz w:val="20"/>
          <w:szCs w:val="20"/>
        </w:rPr>
        <w:t xml:space="preserve"> </w:t>
      </w:r>
      <w:r w:rsidR="0087654E" w:rsidRPr="00150152">
        <w:rPr>
          <w:rFonts w:cstheme="minorHAnsi"/>
          <w:sz w:val="20"/>
          <w:szCs w:val="20"/>
        </w:rPr>
        <w:t>dev</w:t>
      </w:r>
      <w:r w:rsidR="00C826C9" w:rsidRPr="00150152">
        <w:rPr>
          <w:rFonts w:cstheme="minorHAnsi"/>
          <w:sz w:val="20"/>
          <w:szCs w:val="20"/>
        </w:rPr>
        <w:t>r</w:t>
      </w:r>
      <w:r w:rsidR="0087654E" w:rsidRPr="00150152">
        <w:rPr>
          <w:rFonts w:cstheme="minorHAnsi"/>
          <w:sz w:val="20"/>
          <w:szCs w:val="20"/>
        </w:rPr>
        <w:t xml:space="preserve">ait </w:t>
      </w:r>
      <w:r w:rsidR="00304B30" w:rsidRPr="00150152">
        <w:rPr>
          <w:rFonts w:cstheme="minorHAnsi"/>
          <w:sz w:val="20"/>
          <w:szCs w:val="20"/>
        </w:rPr>
        <w:t>condui</w:t>
      </w:r>
      <w:r w:rsidR="0087654E" w:rsidRPr="00150152">
        <w:rPr>
          <w:rFonts w:cstheme="minorHAnsi"/>
          <w:sz w:val="20"/>
          <w:szCs w:val="20"/>
        </w:rPr>
        <w:t>re</w:t>
      </w:r>
      <w:r w:rsidR="00304B30" w:rsidRPr="00150152">
        <w:rPr>
          <w:rFonts w:cstheme="minorHAnsi"/>
          <w:sz w:val="20"/>
          <w:szCs w:val="20"/>
        </w:rPr>
        <w:t xml:space="preserve"> une évaluation de la mise en œuvre de l’ICCS dans les différents pays, ce bilan pou</w:t>
      </w:r>
      <w:r w:rsidR="00A74CA0" w:rsidRPr="00150152">
        <w:rPr>
          <w:rFonts w:cstheme="minorHAnsi"/>
          <w:sz w:val="20"/>
          <w:szCs w:val="20"/>
        </w:rPr>
        <w:t xml:space="preserve">vant </w:t>
      </w:r>
      <w:r w:rsidR="00304B30" w:rsidRPr="00150152">
        <w:rPr>
          <w:rFonts w:cstheme="minorHAnsi"/>
          <w:sz w:val="20"/>
          <w:szCs w:val="20"/>
        </w:rPr>
        <w:t>faire apparaitre des manques qui justifierai</w:t>
      </w:r>
      <w:r w:rsidR="00EF734D" w:rsidRPr="00150152">
        <w:rPr>
          <w:rFonts w:cstheme="minorHAnsi"/>
          <w:sz w:val="20"/>
          <w:szCs w:val="20"/>
        </w:rPr>
        <w:t>en</w:t>
      </w:r>
      <w:r w:rsidR="00304B30" w:rsidRPr="00150152">
        <w:rPr>
          <w:rFonts w:cstheme="minorHAnsi"/>
          <w:sz w:val="20"/>
          <w:szCs w:val="20"/>
        </w:rPr>
        <w:t>t d’engager ensuite une procédure de révision de la nomenclature</w:t>
      </w:r>
      <w:r w:rsidR="00304B30" w:rsidRPr="00934016">
        <w:rPr>
          <w:rFonts w:cstheme="minorHAnsi"/>
          <w:sz w:val="20"/>
          <w:szCs w:val="20"/>
        </w:rPr>
        <w:t>.</w:t>
      </w:r>
      <w:r w:rsidR="00174396">
        <w:rPr>
          <w:rFonts w:cstheme="minorHAnsi"/>
          <w:sz w:val="20"/>
          <w:szCs w:val="20"/>
        </w:rPr>
        <w:t xml:space="preserve"> </w:t>
      </w:r>
      <w:r w:rsidR="000E32AF">
        <w:rPr>
          <w:sz w:val="20"/>
          <w:szCs w:val="20"/>
        </w:rPr>
        <w:t xml:space="preserve">Dans la terminologie </w:t>
      </w:r>
      <w:r w:rsidR="001D4A33">
        <w:rPr>
          <w:sz w:val="20"/>
          <w:szCs w:val="20"/>
        </w:rPr>
        <w:t xml:space="preserve">utilisée </w:t>
      </w:r>
      <w:r w:rsidR="000E32AF">
        <w:rPr>
          <w:sz w:val="20"/>
          <w:szCs w:val="20"/>
        </w:rPr>
        <w:t xml:space="preserve">pour définir les </w:t>
      </w:r>
      <w:r w:rsidR="002E3200">
        <w:rPr>
          <w:sz w:val="20"/>
          <w:szCs w:val="20"/>
        </w:rPr>
        <w:t>infractions, la</w:t>
      </w:r>
      <w:r w:rsidR="000E32AF">
        <w:rPr>
          <w:sz w:val="20"/>
          <w:szCs w:val="20"/>
        </w:rPr>
        <w:t xml:space="preserve"> </w:t>
      </w:r>
      <w:r w:rsidR="000E32AF" w:rsidRPr="00E1256A">
        <w:rPr>
          <w:sz w:val="20"/>
          <w:szCs w:val="20"/>
        </w:rPr>
        <w:t>nomenclature s’appuie sur</w:t>
      </w:r>
      <w:r w:rsidR="000E32AF">
        <w:rPr>
          <w:sz w:val="20"/>
          <w:szCs w:val="20"/>
        </w:rPr>
        <w:t xml:space="preserve"> la Déclaration des droits de l’homme et sur </w:t>
      </w:r>
      <w:r w:rsidR="000E32AF" w:rsidRPr="00E1256A">
        <w:rPr>
          <w:sz w:val="20"/>
          <w:szCs w:val="20"/>
        </w:rPr>
        <w:t>de nombreuses conventions internationales de l’ONU pour combattre le crime (</w:t>
      </w:r>
      <w:r w:rsidR="000E32AF">
        <w:rPr>
          <w:sz w:val="20"/>
          <w:szCs w:val="20"/>
        </w:rPr>
        <w:t xml:space="preserve">trafic de drogue, </w:t>
      </w:r>
      <w:r w:rsidR="000E32AF" w:rsidRPr="00E1256A">
        <w:rPr>
          <w:sz w:val="20"/>
          <w:szCs w:val="20"/>
        </w:rPr>
        <w:t>traite des êtres humains, blanchiment d’argent, terrorisme</w:t>
      </w:r>
      <w:r w:rsidR="000E32AF">
        <w:rPr>
          <w:sz w:val="20"/>
          <w:szCs w:val="20"/>
        </w:rPr>
        <w:t>, crime organisé...) mais parfois sur d’autres textes (</w:t>
      </w:r>
      <w:r w:rsidR="00C075D4" w:rsidRPr="00934016">
        <w:rPr>
          <w:rFonts w:cstheme="minorHAnsi"/>
          <w:sz w:val="20"/>
          <w:szCs w:val="20"/>
        </w:rPr>
        <w:t>directive européenne, comme pour le délit d’initié</w:t>
      </w:r>
      <w:r w:rsidR="005A163B" w:rsidRPr="00934016">
        <w:rPr>
          <w:rFonts w:cstheme="minorHAnsi"/>
          <w:sz w:val="20"/>
          <w:szCs w:val="20"/>
        </w:rPr>
        <w:t>)</w:t>
      </w:r>
      <w:r w:rsidR="005A163B">
        <w:rPr>
          <w:rFonts w:cstheme="minorHAnsi"/>
          <w:sz w:val="20"/>
          <w:szCs w:val="20"/>
        </w:rPr>
        <w:t xml:space="preserve">, </w:t>
      </w:r>
      <w:r w:rsidR="005A163B" w:rsidRPr="00934016">
        <w:rPr>
          <w:rFonts w:cstheme="minorHAnsi"/>
          <w:sz w:val="20"/>
          <w:szCs w:val="20"/>
        </w:rPr>
        <w:t>ce</w:t>
      </w:r>
      <w:r w:rsidR="000A5142" w:rsidRPr="00934016">
        <w:rPr>
          <w:rFonts w:cstheme="minorHAnsi"/>
          <w:sz w:val="20"/>
          <w:szCs w:val="20"/>
        </w:rPr>
        <w:t xml:space="preserve"> </w:t>
      </w:r>
      <w:r w:rsidR="00934016" w:rsidRPr="00934016">
        <w:rPr>
          <w:rFonts w:cstheme="minorHAnsi"/>
          <w:sz w:val="20"/>
          <w:szCs w:val="20"/>
        </w:rPr>
        <w:t>qui facilite</w:t>
      </w:r>
      <w:r w:rsidR="00C075D4" w:rsidRPr="00934016">
        <w:rPr>
          <w:rFonts w:cstheme="minorHAnsi"/>
          <w:sz w:val="20"/>
          <w:szCs w:val="20"/>
        </w:rPr>
        <w:t xml:space="preserve"> l’</w:t>
      </w:r>
      <w:r w:rsidR="000A5142" w:rsidRPr="00934016">
        <w:rPr>
          <w:rFonts w:cstheme="minorHAnsi"/>
          <w:sz w:val="20"/>
          <w:szCs w:val="20"/>
        </w:rPr>
        <w:t>implémentation</w:t>
      </w:r>
      <w:r w:rsidR="00C075D4" w:rsidRPr="00934016">
        <w:rPr>
          <w:rFonts w:cstheme="minorHAnsi"/>
          <w:sz w:val="20"/>
          <w:szCs w:val="20"/>
        </w:rPr>
        <w:t xml:space="preserve"> de la nomenclature</w:t>
      </w:r>
      <w:r w:rsidR="000A5142" w:rsidRPr="00934016">
        <w:rPr>
          <w:rFonts w:cstheme="minorHAnsi"/>
          <w:sz w:val="20"/>
          <w:szCs w:val="20"/>
        </w:rPr>
        <w:t>.</w:t>
      </w:r>
      <w:r w:rsidR="00174396">
        <w:rPr>
          <w:rFonts w:cstheme="minorHAnsi"/>
          <w:sz w:val="20"/>
          <w:szCs w:val="20"/>
        </w:rPr>
        <w:t xml:space="preserve">  </w:t>
      </w:r>
    </w:p>
    <w:p w14:paraId="69EE33B2" w14:textId="778A6DE5" w:rsidR="0087583E" w:rsidRPr="000E7068" w:rsidRDefault="00413D38" w:rsidP="00695C03">
      <w:pPr>
        <w:jc w:val="both"/>
        <w:rPr>
          <w:rFonts w:cstheme="minorHAnsi"/>
          <w:b/>
          <w:bCs/>
          <w:sz w:val="20"/>
          <w:szCs w:val="20"/>
        </w:rPr>
      </w:pPr>
      <w:r w:rsidRPr="000E7068">
        <w:rPr>
          <w:rFonts w:cstheme="minorHAnsi"/>
          <w:b/>
          <w:bCs/>
          <w:sz w:val="20"/>
          <w:szCs w:val="20"/>
        </w:rPr>
        <w:t>.2 Selon le manuel d’implémentation de l’ONU de mars 2019, le champ de l’ICCS pour les pays de droit romain (France, Italie, Espagne, Roumanie) devrait se limiter aux crimes et délits et donc exclure les contraventions.</w:t>
      </w:r>
      <w:r w:rsidR="0087583E" w:rsidRPr="000E7068">
        <w:rPr>
          <w:rFonts w:cstheme="minorHAnsi"/>
          <w:b/>
          <w:bCs/>
          <w:sz w:val="20"/>
          <w:szCs w:val="20"/>
        </w:rPr>
        <w:t xml:space="preserve"> </w:t>
      </w:r>
    </w:p>
    <w:p w14:paraId="74845407" w14:textId="51D487B0" w:rsidR="00620DA7" w:rsidRDefault="00393FEB" w:rsidP="00695C03">
      <w:pPr>
        <w:jc w:val="both"/>
        <w:rPr>
          <w:rFonts w:cstheme="minorHAnsi"/>
          <w:sz w:val="20"/>
          <w:szCs w:val="20"/>
        </w:rPr>
      </w:pPr>
      <w:r w:rsidRPr="000E7068">
        <w:rPr>
          <w:rFonts w:cstheme="minorHAnsi"/>
          <w:b/>
          <w:bCs/>
          <w:sz w:val="20"/>
          <w:szCs w:val="20"/>
        </w:rPr>
        <w:t>.</w:t>
      </w:r>
      <w:r w:rsidR="00413D38" w:rsidRPr="000E7068">
        <w:rPr>
          <w:rFonts w:cstheme="minorHAnsi"/>
          <w:b/>
          <w:bCs/>
          <w:sz w:val="20"/>
          <w:szCs w:val="20"/>
        </w:rPr>
        <w:t>3</w:t>
      </w:r>
      <w:r w:rsidR="00A36844" w:rsidRPr="000E7068">
        <w:rPr>
          <w:rFonts w:cstheme="minorHAnsi"/>
          <w:b/>
          <w:bCs/>
          <w:sz w:val="20"/>
          <w:szCs w:val="20"/>
        </w:rPr>
        <w:t xml:space="preserve"> </w:t>
      </w:r>
      <w:r w:rsidR="001A5963" w:rsidRPr="000E7068">
        <w:rPr>
          <w:rFonts w:cstheme="minorHAnsi"/>
          <w:b/>
          <w:bCs/>
          <w:sz w:val="20"/>
          <w:szCs w:val="20"/>
        </w:rPr>
        <w:t>Le champ de la nomenclature</w:t>
      </w:r>
      <w:r w:rsidR="00B14524" w:rsidRPr="000E7068">
        <w:rPr>
          <w:rFonts w:cstheme="minorHAnsi"/>
          <w:b/>
          <w:bCs/>
          <w:sz w:val="20"/>
          <w:szCs w:val="20"/>
        </w:rPr>
        <w:t xml:space="preserve"> </w:t>
      </w:r>
      <w:r w:rsidR="00D47564" w:rsidRPr="000E7068">
        <w:rPr>
          <w:rFonts w:cstheme="minorHAnsi"/>
          <w:b/>
          <w:bCs/>
          <w:sz w:val="20"/>
          <w:szCs w:val="20"/>
        </w:rPr>
        <w:t>NFI est</w:t>
      </w:r>
      <w:r w:rsidR="001A5963" w:rsidRPr="000E7068">
        <w:rPr>
          <w:rFonts w:cstheme="minorHAnsi"/>
          <w:b/>
          <w:bCs/>
          <w:sz w:val="20"/>
          <w:szCs w:val="20"/>
        </w:rPr>
        <w:t xml:space="preserve"> celui de t</w:t>
      </w:r>
      <w:r w:rsidRPr="000E7068">
        <w:rPr>
          <w:rFonts w:cstheme="minorHAnsi"/>
          <w:b/>
          <w:bCs/>
          <w:sz w:val="20"/>
          <w:szCs w:val="20"/>
        </w:rPr>
        <w:t>outes les infractions selon la loi française (crimes, délits et contraventions</w:t>
      </w:r>
      <w:r w:rsidR="000F5133" w:rsidRPr="000E7068">
        <w:rPr>
          <w:rFonts w:cstheme="minorHAnsi"/>
          <w:b/>
          <w:bCs/>
          <w:sz w:val="20"/>
          <w:szCs w:val="20"/>
        </w:rPr>
        <w:t>)</w:t>
      </w:r>
      <w:r w:rsidR="00A74CA0" w:rsidRPr="000E7068">
        <w:rPr>
          <w:rFonts w:cstheme="minorHAnsi"/>
          <w:b/>
          <w:bCs/>
          <w:sz w:val="20"/>
          <w:szCs w:val="20"/>
        </w:rPr>
        <w:t>.</w:t>
      </w:r>
      <w:r w:rsidR="00A74CA0" w:rsidRPr="00150152">
        <w:rPr>
          <w:rFonts w:cstheme="minorHAnsi"/>
          <w:b/>
          <w:sz w:val="20"/>
          <w:szCs w:val="20"/>
        </w:rPr>
        <w:t xml:space="preserve"> </w:t>
      </w:r>
      <w:r w:rsidR="00A74CA0" w:rsidRPr="00150152">
        <w:rPr>
          <w:rFonts w:cstheme="minorHAnsi"/>
          <w:bCs/>
          <w:sz w:val="20"/>
          <w:szCs w:val="20"/>
        </w:rPr>
        <w:t>I</w:t>
      </w:r>
      <w:r w:rsidR="00695C03" w:rsidRPr="00150152">
        <w:rPr>
          <w:rFonts w:cstheme="minorHAnsi"/>
          <w:bCs/>
          <w:sz w:val="20"/>
          <w:szCs w:val="20"/>
        </w:rPr>
        <w:t>l</w:t>
      </w:r>
      <w:r w:rsidR="00695C03" w:rsidRPr="00150152">
        <w:rPr>
          <w:rFonts w:cstheme="minorHAnsi"/>
          <w:sz w:val="20"/>
          <w:szCs w:val="20"/>
        </w:rPr>
        <w:t xml:space="preserve"> s’agit des actes ou comportements considérés comme illégaux par la loi </w:t>
      </w:r>
      <w:r w:rsidR="00620DA7">
        <w:rPr>
          <w:rFonts w:cstheme="minorHAnsi"/>
          <w:sz w:val="20"/>
          <w:szCs w:val="20"/>
        </w:rPr>
        <w:t xml:space="preserve">pénale </w:t>
      </w:r>
      <w:r w:rsidR="00695C03" w:rsidRPr="00150152">
        <w:rPr>
          <w:rFonts w:cstheme="minorHAnsi"/>
          <w:sz w:val="20"/>
          <w:szCs w:val="20"/>
        </w:rPr>
        <w:t>et</w:t>
      </w:r>
      <w:r w:rsidR="00A74CA0" w:rsidRPr="00150152">
        <w:rPr>
          <w:rFonts w:cstheme="minorHAnsi"/>
          <w:sz w:val="20"/>
          <w:szCs w:val="20"/>
        </w:rPr>
        <w:t>,</w:t>
      </w:r>
      <w:r w:rsidR="00695C03" w:rsidRPr="00150152">
        <w:rPr>
          <w:rFonts w:cstheme="minorHAnsi"/>
          <w:sz w:val="20"/>
          <w:szCs w:val="20"/>
        </w:rPr>
        <w:t xml:space="preserve"> à </w:t>
      </w:r>
      <w:r w:rsidR="00346BF3" w:rsidRPr="00150152">
        <w:rPr>
          <w:rFonts w:cstheme="minorHAnsi"/>
          <w:sz w:val="20"/>
          <w:szCs w:val="20"/>
        </w:rPr>
        <w:t>ce titre</w:t>
      </w:r>
      <w:r w:rsidR="00A74CA0" w:rsidRPr="00150152">
        <w:rPr>
          <w:rFonts w:cstheme="minorHAnsi"/>
          <w:sz w:val="20"/>
          <w:szCs w:val="20"/>
        </w:rPr>
        <w:t>,</w:t>
      </w:r>
      <w:r w:rsidR="00346BF3" w:rsidRPr="00150152">
        <w:rPr>
          <w:rFonts w:cstheme="minorHAnsi"/>
          <w:sz w:val="20"/>
          <w:szCs w:val="20"/>
        </w:rPr>
        <w:t xml:space="preserve"> punissables</w:t>
      </w:r>
      <w:r w:rsidR="00695C03" w:rsidRPr="00150152">
        <w:rPr>
          <w:rFonts w:cstheme="minorHAnsi"/>
          <w:sz w:val="20"/>
          <w:szCs w:val="20"/>
        </w:rPr>
        <w:t xml:space="preserve"> par la loi</w:t>
      </w:r>
      <w:r w:rsidR="002E3200">
        <w:rPr>
          <w:rFonts w:cstheme="minorHAnsi"/>
          <w:sz w:val="20"/>
          <w:szCs w:val="20"/>
        </w:rPr>
        <w:t xml:space="preserve"> d’une sanction pénale</w:t>
      </w:r>
      <w:r w:rsidR="00695C03" w:rsidRPr="00150152">
        <w:rPr>
          <w:rFonts w:cstheme="minorHAnsi"/>
          <w:sz w:val="20"/>
          <w:szCs w:val="20"/>
        </w:rPr>
        <w:t>. Sont donc exclus des actes sanctionnés par de</w:t>
      </w:r>
      <w:r w:rsidR="00620DA7">
        <w:rPr>
          <w:rFonts w:cstheme="minorHAnsi"/>
          <w:sz w:val="20"/>
          <w:szCs w:val="20"/>
        </w:rPr>
        <w:t xml:space="preserve"> simples </w:t>
      </w:r>
      <w:r w:rsidR="00695C03" w:rsidRPr="00150152">
        <w:rPr>
          <w:rFonts w:cstheme="minorHAnsi"/>
          <w:sz w:val="20"/>
          <w:szCs w:val="20"/>
        </w:rPr>
        <w:t>mesures administratives</w:t>
      </w:r>
      <w:r w:rsidR="001D4A33">
        <w:rPr>
          <w:rFonts w:cstheme="minorHAnsi"/>
          <w:sz w:val="20"/>
          <w:szCs w:val="20"/>
        </w:rPr>
        <w:t>. L</w:t>
      </w:r>
      <w:r w:rsidR="00620DA7">
        <w:rPr>
          <w:rFonts w:cstheme="minorHAnsi"/>
          <w:sz w:val="20"/>
          <w:szCs w:val="20"/>
        </w:rPr>
        <w:t xml:space="preserve">a sanction administrative est </w:t>
      </w:r>
      <w:r w:rsidR="00E72768">
        <w:rPr>
          <w:rFonts w:cstheme="minorHAnsi"/>
          <w:sz w:val="20"/>
          <w:szCs w:val="20"/>
        </w:rPr>
        <w:t>le plus souvent une sanction pécuniaire (par exemple, amende infligée par une autorité administrative indépendante comme l’Autorité des marchés financiers ou le Conseil supérieur de l’audiovisuel), mais ce peut être une sanction disciplinaire (comme par exemple, une exclusion</w:t>
      </w:r>
      <w:r w:rsidR="00174396">
        <w:rPr>
          <w:rFonts w:cstheme="minorHAnsi"/>
          <w:sz w:val="20"/>
          <w:szCs w:val="20"/>
        </w:rPr>
        <w:t xml:space="preserve"> </w:t>
      </w:r>
      <w:proofErr w:type="gramStart"/>
      <w:r w:rsidR="00E72768">
        <w:rPr>
          <w:rFonts w:cstheme="minorHAnsi"/>
          <w:sz w:val="20"/>
          <w:szCs w:val="20"/>
        </w:rPr>
        <w:t>décidée</w:t>
      </w:r>
      <w:proofErr w:type="gramEnd"/>
      <w:r w:rsidR="00E72768">
        <w:rPr>
          <w:rFonts w:cstheme="minorHAnsi"/>
          <w:sz w:val="20"/>
          <w:szCs w:val="20"/>
        </w:rPr>
        <w:t xml:space="preserve"> par une fédération sportive) ou une mesure administrative de contrainte (comme par exemple, la fermeture d’un établissement par l</w:t>
      </w:r>
      <w:r w:rsidR="001D4A33">
        <w:rPr>
          <w:rFonts w:cstheme="minorHAnsi"/>
          <w:sz w:val="20"/>
          <w:szCs w:val="20"/>
        </w:rPr>
        <w:t>e</w:t>
      </w:r>
      <w:r w:rsidR="00E72768">
        <w:rPr>
          <w:rFonts w:cstheme="minorHAnsi"/>
          <w:sz w:val="20"/>
          <w:szCs w:val="20"/>
        </w:rPr>
        <w:t xml:space="preserve"> Préfet pour raison sanitaire ou </w:t>
      </w:r>
      <w:r w:rsidR="00D47564" w:rsidRPr="00150152">
        <w:rPr>
          <w:rFonts w:cstheme="minorHAnsi"/>
          <w:sz w:val="20"/>
          <w:szCs w:val="20"/>
        </w:rPr>
        <w:t>une obligation de quitter le territoire français pour un étranger</w:t>
      </w:r>
      <w:r w:rsidR="001D4A33">
        <w:rPr>
          <w:rFonts w:cstheme="minorHAnsi"/>
          <w:sz w:val="20"/>
          <w:szCs w:val="20"/>
        </w:rPr>
        <w:t>)</w:t>
      </w:r>
      <w:r w:rsidR="00D47564" w:rsidRPr="00150152">
        <w:rPr>
          <w:rFonts w:cstheme="minorHAnsi"/>
          <w:sz w:val="20"/>
          <w:szCs w:val="20"/>
        </w:rPr>
        <w:t xml:space="preserve">. </w:t>
      </w:r>
    </w:p>
    <w:p w14:paraId="65E765D8" w14:textId="59B4183A" w:rsidR="00FC5B93" w:rsidRPr="00150152" w:rsidRDefault="001D4A33" w:rsidP="00695C03">
      <w:pPr>
        <w:jc w:val="both"/>
        <w:rPr>
          <w:rFonts w:cstheme="minorHAnsi"/>
          <w:sz w:val="20"/>
          <w:szCs w:val="20"/>
        </w:rPr>
      </w:pPr>
      <w:r>
        <w:rPr>
          <w:rFonts w:cstheme="minorHAnsi"/>
          <w:b/>
          <w:bCs/>
          <w:sz w:val="20"/>
          <w:szCs w:val="20"/>
        </w:rPr>
        <w:t>Pour la NFI, o</w:t>
      </w:r>
      <w:r w:rsidR="00413D38" w:rsidRPr="000E7068">
        <w:rPr>
          <w:rFonts w:cstheme="minorHAnsi"/>
          <w:b/>
          <w:bCs/>
          <w:sz w:val="20"/>
          <w:szCs w:val="20"/>
        </w:rPr>
        <w:t>n retient un champ plus large que celui de l’ICCS</w:t>
      </w:r>
      <w:r w:rsidR="00A74CA0" w:rsidRPr="00620DA7">
        <w:rPr>
          <w:rFonts w:cstheme="minorHAnsi"/>
          <w:sz w:val="20"/>
          <w:szCs w:val="20"/>
        </w:rPr>
        <w:t>,</w:t>
      </w:r>
      <w:r w:rsidR="00413D38" w:rsidRPr="00150152">
        <w:rPr>
          <w:rFonts w:cstheme="minorHAnsi"/>
          <w:sz w:val="20"/>
          <w:szCs w:val="20"/>
        </w:rPr>
        <w:t xml:space="preserve"> car la frontière entre le</w:t>
      </w:r>
      <w:r w:rsidR="000E32AF">
        <w:rPr>
          <w:rFonts w:cstheme="minorHAnsi"/>
          <w:sz w:val="20"/>
          <w:szCs w:val="20"/>
        </w:rPr>
        <w:t>s crimes</w:t>
      </w:r>
      <w:r w:rsidR="002E3200">
        <w:rPr>
          <w:rFonts w:cstheme="minorHAnsi"/>
          <w:sz w:val="20"/>
          <w:szCs w:val="20"/>
        </w:rPr>
        <w:t xml:space="preserve">, </w:t>
      </w:r>
      <w:r w:rsidR="00B74584">
        <w:rPr>
          <w:rFonts w:cstheme="minorHAnsi"/>
          <w:sz w:val="20"/>
          <w:szCs w:val="20"/>
        </w:rPr>
        <w:t xml:space="preserve">les </w:t>
      </w:r>
      <w:r w:rsidR="000E32AF">
        <w:rPr>
          <w:rFonts w:cstheme="minorHAnsi"/>
          <w:sz w:val="20"/>
          <w:szCs w:val="20"/>
        </w:rPr>
        <w:t>délits et le</w:t>
      </w:r>
      <w:r w:rsidR="002E3200">
        <w:rPr>
          <w:rFonts w:cstheme="minorHAnsi"/>
          <w:sz w:val="20"/>
          <w:szCs w:val="20"/>
        </w:rPr>
        <w:t>s</w:t>
      </w:r>
      <w:r w:rsidR="00174396">
        <w:rPr>
          <w:rFonts w:cstheme="minorHAnsi"/>
          <w:sz w:val="20"/>
          <w:szCs w:val="20"/>
        </w:rPr>
        <w:t xml:space="preserve"> </w:t>
      </w:r>
      <w:r w:rsidR="00413D38" w:rsidRPr="00150152">
        <w:rPr>
          <w:rFonts w:cstheme="minorHAnsi"/>
          <w:sz w:val="20"/>
          <w:szCs w:val="20"/>
        </w:rPr>
        <w:t>contravention</w:t>
      </w:r>
      <w:r w:rsidR="002E3200">
        <w:rPr>
          <w:rFonts w:cstheme="minorHAnsi"/>
          <w:sz w:val="20"/>
          <w:szCs w:val="20"/>
        </w:rPr>
        <w:t>s</w:t>
      </w:r>
      <w:r w:rsidR="00413D38" w:rsidRPr="00150152">
        <w:rPr>
          <w:rFonts w:cstheme="minorHAnsi"/>
          <w:sz w:val="20"/>
          <w:szCs w:val="20"/>
        </w:rPr>
        <w:t xml:space="preserve"> </w:t>
      </w:r>
      <w:r w:rsidR="00FE6C3D" w:rsidRPr="00150152">
        <w:rPr>
          <w:rFonts w:cstheme="minorHAnsi"/>
          <w:sz w:val="20"/>
          <w:szCs w:val="20"/>
        </w:rPr>
        <w:t xml:space="preserve">est variable dans le temps et que de ce fait ce champ large </w:t>
      </w:r>
      <w:r w:rsidR="00346BF3" w:rsidRPr="00150152">
        <w:rPr>
          <w:rFonts w:cstheme="minorHAnsi"/>
          <w:sz w:val="20"/>
          <w:szCs w:val="20"/>
        </w:rPr>
        <w:t xml:space="preserve">correspond </w:t>
      </w:r>
      <w:r w:rsidR="000E32AF">
        <w:rPr>
          <w:rFonts w:cstheme="minorHAnsi"/>
          <w:sz w:val="20"/>
          <w:szCs w:val="20"/>
        </w:rPr>
        <w:t xml:space="preserve">le plus souvent </w:t>
      </w:r>
      <w:r w:rsidR="00346BF3" w:rsidRPr="00150152">
        <w:rPr>
          <w:rFonts w:cstheme="minorHAnsi"/>
          <w:sz w:val="20"/>
          <w:szCs w:val="20"/>
        </w:rPr>
        <w:t xml:space="preserve">au champ des statistiques actuellement diffusées </w:t>
      </w:r>
      <w:r w:rsidR="00D805D0" w:rsidRPr="00150152">
        <w:rPr>
          <w:rFonts w:cstheme="minorHAnsi"/>
          <w:sz w:val="20"/>
          <w:szCs w:val="20"/>
        </w:rPr>
        <w:t xml:space="preserve">par les ministères de l’intérieur et de la justice </w:t>
      </w:r>
      <w:r w:rsidR="00C6470C" w:rsidRPr="00150152">
        <w:rPr>
          <w:rFonts w:cstheme="minorHAnsi"/>
          <w:sz w:val="20"/>
          <w:szCs w:val="20"/>
        </w:rPr>
        <w:t xml:space="preserve">en </w:t>
      </w:r>
      <w:r w:rsidR="00D805D0" w:rsidRPr="00150152">
        <w:rPr>
          <w:rFonts w:cstheme="minorHAnsi"/>
          <w:sz w:val="20"/>
          <w:szCs w:val="20"/>
        </w:rPr>
        <w:t>France, les contraventions représentant une part importante des infractions dans certains domaines (</w:t>
      </w:r>
      <w:r w:rsidR="00426EDC">
        <w:rPr>
          <w:rFonts w:cstheme="minorHAnsi"/>
          <w:sz w:val="20"/>
          <w:szCs w:val="20"/>
        </w:rPr>
        <w:t xml:space="preserve">consommation, </w:t>
      </w:r>
      <w:r w:rsidR="00D805D0" w:rsidRPr="00150152">
        <w:rPr>
          <w:rFonts w:cstheme="minorHAnsi"/>
          <w:sz w:val="20"/>
          <w:szCs w:val="20"/>
        </w:rPr>
        <w:t>environnement, circulation routière</w:t>
      </w:r>
      <w:r w:rsidR="00426EDC">
        <w:rPr>
          <w:rFonts w:cstheme="minorHAnsi"/>
          <w:sz w:val="20"/>
          <w:szCs w:val="20"/>
        </w:rPr>
        <w:t>, atteintes à l’ordre public</w:t>
      </w:r>
      <w:r w:rsidR="00D805D0" w:rsidRPr="00150152">
        <w:rPr>
          <w:rFonts w:cstheme="minorHAnsi"/>
          <w:sz w:val="20"/>
          <w:szCs w:val="20"/>
        </w:rPr>
        <w:t>).</w:t>
      </w:r>
      <w:r w:rsidR="00174396">
        <w:rPr>
          <w:rFonts w:cstheme="minorHAnsi"/>
          <w:sz w:val="20"/>
          <w:szCs w:val="20"/>
        </w:rPr>
        <w:t xml:space="preserve"> </w:t>
      </w:r>
      <w:r w:rsidR="00695C03" w:rsidRPr="00150152">
        <w:rPr>
          <w:rFonts w:cstheme="minorHAnsi"/>
          <w:sz w:val="20"/>
          <w:szCs w:val="20"/>
        </w:rPr>
        <w:t xml:space="preserve"> </w:t>
      </w:r>
    </w:p>
    <w:p w14:paraId="793B0062" w14:textId="1042AB12" w:rsidR="000F27D3" w:rsidRPr="00150152" w:rsidRDefault="00393FEB" w:rsidP="00695C03">
      <w:pPr>
        <w:jc w:val="both"/>
        <w:rPr>
          <w:rFonts w:cstheme="minorHAnsi"/>
          <w:sz w:val="20"/>
          <w:szCs w:val="20"/>
        </w:rPr>
      </w:pPr>
      <w:r w:rsidRPr="000E7068">
        <w:rPr>
          <w:rFonts w:cstheme="minorHAnsi"/>
          <w:b/>
          <w:bCs/>
          <w:sz w:val="20"/>
          <w:szCs w:val="20"/>
        </w:rPr>
        <w:t>.</w:t>
      </w:r>
      <w:r w:rsidR="00FE6C3D" w:rsidRPr="000E7068">
        <w:rPr>
          <w:rFonts w:cstheme="minorHAnsi"/>
          <w:b/>
          <w:bCs/>
          <w:sz w:val="20"/>
          <w:szCs w:val="20"/>
        </w:rPr>
        <w:t>4</w:t>
      </w:r>
      <w:r w:rsidR="00A36844" w:rsidRPr="000E7068">
        <w:rPr>
          <w:rFonts w:cstheme="minorHAnsi"/>
          <w:b/>
          <w:bCs/>
          <w:sz w:val="20"/>
          <w:szCs w:val="20"/>
        </w:rPr>
        <w:t xml:space="preserve"> </w:t>
      </w:r>
      <w:r w:rsidR="000F5133" w:rsidRPr="000E7068">
        <w:rPr>
          <w:rFonts w:cstheme="minorHAnsi"/>
          <w:b/>
          <w:bCs/>
          <w:sz w:val="20"/>
          <w:szCs w:val="20"/>
        </w:rPr>
        <w:t>Pour l’adaptation à la France, l</w:t>
      </w:r>
      <w:r w:rsidRPr="000E7068">
        <w:rPr>
          <w:rFonts w:cstheme="minorHAnsi"/>
          <w:b/>
          <w:bCs/>
          <w:sz w:val="20"/>
          <w:szCs w:val="20"/>
        </w:rPr>
        <w:t xml:space="preserve">a référence de travail est la nomenclature des natures d’infraction dite </w:t>
      </w:r>
      <w:r w:rsidR="00C8665C" w:rsidRPr="000E7068">
        <w:rPr>
          <w:rFonts w:cstheme="minorHAnsi"/>
          <w:b/>
          <w:bCs/>
          <w:sz w:val="20"/>
          <w:szCs w:val="20"/>
        </w:rPr>
        <w:t xml:space="preserve">NATINF </w:t>
      </w:r>
      <w:r w:rsidR="00C8665C" w:rsidRPr="00150152">
        <w:rPr>
          <w:rFonts w:cstheme="minorHAnsi"/>
          <w:sz w:val="20"/>
          <w:szCs w:val="20"/>
        </w:rPr>
        <w:t>(</w:t>
      </w:r>
      <w:r w:rsidR="002E3200">
        <w:rPr>
          <w:rFonts w:cstheme="minorHAnsi"/>
          <w:sz w:val="20"/>
          <w:szCs w:val="20"/>
        </w:rPr>
        <w:t xml:space="preserve">pour </w:t>
      </w:r>
      <w:proofErr w:type="spellStart"/>
      <w:r w:rsidR="00695C03" w:rsidRPr="00150152">
        <w:rPr>
          <w:rFonts w:cstheme="minorHAnsi"/>
          <w:sz w:val="20"/>
          <w:szCs w:val="20"/>
        </w:rPr>
        <w:t>NATure</w:t>
      </w:r>
      <w:proofErr w:type="spellEnd"/>
      <w:r w:rsidR="00695C03" w:rsidRPr="00150152">
        <w:rPr>
          <w:rFonts w:cstheme="minorHAnsi"/>
          <w:sz w:val="20"/>
          <w:szCs w:val="20"/>
        </w:rPr>
        <w:t xml:space="preserve"> </w:t>
      </w:r>
      <w:proofErr w:type="spellStart"/>
      <w:r w:rsidR="00346BF3" w:rsidRPr="00150152">
        <w:rPr>
          <w:rFonts w:cstheme="minorHAnsi"/>
          <w:sz w:val="20"/>
          <w:szCs w:val="20"/>
        </w:rPr>
        <w:t>d’INFraction</w:t>
      </w:r>
      <w:proofErr w:type="spellEnd"/>
      <w:r w:rsidR="00695C03" w:rsidRPr="00150152">
        <w:rPr>
          <w:rFonts w:cstheme="minorHAnsi"/>
          <w:sz w:val="20"/>
          <w:szCs w:val="20"/>
        </w:rPr>
        <w:t>)</w:t>
      </w:r>
      <w:r w:rsidR="001A5963" w:rsidRPr="00150152">
        <w:rPr>
          <w:rFonts w:cstheme="minorHAnsi"/>
          <w:sz w:val="20"/>
          <w:szCs w:val="20"/>
        </w:rPr>
        <w:t xml:space="preserve">, nomenclature de gestion définie </w:t>
      </w:r>
      <w:r w:rsidRPr="00150152">
        <w:rPr>
          <w:rFonts w:cstheme="minorHAnsi"/>
          <w:sz w:val="20"/>
          <w:szCs w:val="20"/>
        </w:rPr>
        <w:t xml:space="preserve">par le ministère de la justice (plus précisément </w:t>
      </w:r>
      <w:r w:rsidR="00D805D0" w:rsidRPr="00150152">
        <w:rPr>
          <w:rFonts w:cstheme="minorHAnsi"/>
          <w:sz w:val="20"/>
          <w:szCs w:val="20"/>
        </w:rPr>
        <w:t xml:space="preserve">par le pôle d’évaluation des politiques pénales de </w:t>
      </w:r>
      <w:r w:rsidRPr="00150152">
        <w:rPr>
          <w:rFonts w:cstheme="minorHAnsi"/>
          <w:sz w:val="20"/>
          <w:szCs w:val="20"/>
        </w:rPr>
        <w:t xml:space="preserve">la </w:t>
      </w:r>
      <w:r w:rsidR="000F5133" w:rsidRPr="00150152">
        <w:rPr>
          <w:rFonts w:cstheme="minorHAnsi"/>
          <w:sz w:val="20"/>
          <w:szCs w:val="20"/>
        </w:rPr>
        <w:t xml:space="preserve">Direction des </w:t>
      </w:r>
      <w:r w:rsidR="00A90319">
        <w:rPr>
          <w:rFonts w:cstheme="minorHAnsi"/>
          <w:sz w:val="20"/>
          <w:szCs w:val="20"/>
        </w:rPr>
        <w:t>a</w:t>
      </w:r>
      <w:r w:rsidR="000F5133" w:rsidRPr="00150152">
        <w:rPr>
          <w:rFonts w:cstheme="minorHAnsi"/>
          <w:sz w:val="20"/>
          <w:szCs w:val="20"/>
        </w:rPr>
        <w:t xml:space="preserve">ffaires </w:t>
      </w:r>
      <w:r w:rsidR="00A90319">
        <w:rPr>
          <w:rFonts w:cstheme="minorHAnsi"/>
          <w:sz w:val="20"/>
          <w:szCs w:val="20"/>
        </w:rPr>
        <w:t>c</w:t>
      </w:r>
      <w:r w:rsidR="000F5133" w:rsidRPr="00150152">
        <w:rPr>
          <w:rFonts w:cstheme="minorHAnsi"/>
          <w:sz w:val="20"/>
          <w:szCs w:val="20"/>
        </w:rPr>
        <w:t xml:space="preserve">riminelles et des </w:t>
      </w:r>
      <w:r w:rsidR="00A90319">
        <w:rPr>
          <w:rFonts w:cstheme="minorHAnsi"/>
          <w:sz w:val="20"/>
          <w:szCs w:val="20"/>
        </w:rPr>
        <w:t>g</w:t>
      </w:r>
      <w:r w:rsidR="000F5133" w:rsidRPr="00150152">
        <w:rPr>
          <w:rFonts w:cstheme="minorHAnsi"/>
          <w:sz w:val="20"/>
          <w:szCs w:val="20"/>
        </w:rPr>
        <w:t>râces</w:t>
      </w:r>
      <w:r w:rsidRPr="00150152">
        <w:rPr>
          <w:rFonts w:cstheme="minorHAnsi"/>
          <w:sz w:val="20"/>
          <w:szCs w:val="20"/>
        </w:rPr>
        <w:t>)</w:t>
      </w:r>
      <w:r w:rsidR="00091868">
        <w:rPr>
          <w:rFonts w:cstheme="minorHAnsi"/>
          <w:sz w:val="20"/>
          <w:szCs w:val="20"/>
        </w:rPr>
        <w:t xml:space="preserve">. Cette nomenclature </w:t>
      </w:r>
      <w:r w:rsidRPr="00150152">
        <w:rPr>
          <w:rFonts w:cstheme="minorHAnsi"/>
          <w:sz w:val="20"/>
          <w:szCs w:val="20"/>
        </w:rPr>
        <w:t xml:space="preserve">a vocation à </w:t>
      </w:r>
      <w:r w:rsidR="00091868">
        <w:rPr>
          <w:rFonts w:cstheme="minorHAnsi"/>
          <w:sz w:val="20"/>
          <w:szCs w:val="20"/>
        </w:rPr>
        <w:t>codifier</w:t>
      </w:r>
      <w:r w:rsidR="00D805D0" w:rsidRPr="00150152">
        <w:rPr>
          <w:rFonts w:cstheme="minorHAnsi"/>
          <w:sz w:val="20"/>
          <w:szCs w:val="20"/>
        </w:rPr>
        <w:t xml:space="preserve"> </w:t>
      </w:r>
      <w:r w:rsidRPr="00150152">
        <w:rPr>
          <w:rFonts w:cstheme="minorHAnsi"/>
          <w:sz w:val="20"/>
          <w:szCs w:val="20"/>
        </w:rPr>
        <w:t>l’ensemble des infractions créées par la loi</w:t>
      </w:r>
      <w:r w:rsidR="00A74CA0" w:rsidRPr="00150152">
        <w:rPr>
          <w:rFonts w:cstheme="minorHAnsi"/>
          <w:sz w:val="20"/>
          <w:szCs w:val="20"/>
        </w:rPr>
        <w:t>. D</w:t>
      </w:r>
      <w:r w:rsidR="00695C03" w:rsidRPr="00150152">
        <w:rPr>
          <w:rFonts w:cstheme="minorHAnsi"/>
          <w:sz w:val="20"/>
          <w:szCs w:val="20"/>
        </w:rPr>
        <w:t xml:space="preserve">ans </w:t>
      </w:r>
      <w:r w:rsidR="00C937AA" w:rsidRPr="00150152">
        <w:rPr>
          <w:rFonts w:cstheme="minorHAnsi"/>
          <w:sz w:val="20"/>
          <w:szCs w:val="20"/>
        </w:rPr>
        <w:t xml:space="preserve">l’état de la législation en vigueur, </w:t>
      </w:r>
      <w:r w:rsidR="00695C03" w:rsidRPr="00150152">
        <w:rPr>
          <w:rFonts w:cstheme="minorHAnsi"/>
          <w:sz w:val="20"/>
          <w:szCs w:val="20"/>
        </w:rPr>
        <w:t xml:space="preserve">elle </w:t>
      </w:r>
      <w:r w:rsidR="00F247D5" w:rsidRPr="00150152">
        <w:rPr>
          <w:rFonts w:cstheme="minorHAnsi"/>
          <w:sz w:val="20"/>
          <w:szCs w:val="20"/>
        </w:rPr>
        <w:t xml:space="preserve">recense environ </w:t>
      </w:r>
      <w:r w:rsidR="0014361E">
        <w:rPr>
          <w:rFonts w:cstheme="minorHAnsi"/>
          <w:sz w:val="20"/>
          <w:szCs w:val="20"/>
        </w:rPr>
        <w:t>9</w:t>
      </w:r>
      <w:r w:rsidR="00F247D5" w:rsidRPr="00150152">
        <w:rPr>
          <w:rFonts w:cstheme="minorHAnsi"/>
          <w:sz w:val="20"/>
          <w:szCs w:val="20"/>
        </w:rPr>
        <w:t xml:space="preserve">00 crimes, </w:t>
      </w:r>
      <w:r w:rsidR="000F67F2">
        <w:rPr>
          <w:rFonts w:cstheme="minorHAnsi"/>
          <w:sz w:val="20"/>
          <w:szCs w:val="20"/>
        </w:rPr>
        <w:t>9</w:t>
      </w:r>
      <w:r w:rsidR="0014361E">
        <w:rPr>
          <w:rFonts w:cstheme="minorHAnsi"/>
          <w:sz w:val="20"/>
          <w:szCs w:val="20"/>
        </w:rPr>
        <w:t>1</w:t>
      </w:r>
      <w:r w:rsidR="00C937AA" w:rsidRPr="00150152">
        <w:rPr>
          <w:rFonts w:cstheme="minorHAnsi"/>
          <w:sz w:val="20"/>
          <w:szCs w:val="20"/>
        </w:rPr>
        <w:t>00</w:t>
      </w:r>
      <w:r w:rsidR="00F247D5" w:rsidRPr="00150152">
        <w:rPr>
          <w:rFonts w:cstheme="minorHAnsi"/>
          <w:sz w:val="20"/>
          <w:szCs w:val="20"/>
        </w:rPr>
        <w:t xml:space="preserve"> délits et </w:t>
      </w:r>
      <w:r w:rsidR="0014361E">
        <w:rPr>
          <w:rFonts w:cstheme="minorHAnsi"/>
          <w:sz w:val="20"/>
          <w:szCs w:val="20"/>
        </w:rPr>
        <w:t>7</w:t>
      </w:r>
      <w:r w:rsidR="00F247D5" w:rsidRPr="00150152">
        <w:rPr>
          <w:rFonts w:cstheme="minorHAnsi"/>
          <w:sz w:val="20"/>
          <w:szCs w:val="20"/>
        </w:rPr>
        <w:t>000 contraventions.</w:t>
      </w:r>
      <w:r w:rsidR="001A5963" w:rsidRPr="00150152">
        <w:rPr>
          <w:rFonts w:cstheme="minorHAnsi"/>
          <w:sz w:val="20"/>
          <w:szCs w:val="20"/>
        </w:rPr>
        <w:t xml:space="preserve"> Depuis </w:t>
      </w:r>
      <w:r w:rsidR="002E3200">
        <w:rPr>
          <w:rFonts w:cstheme="minorHAnsi"/>
          <w:sz w:val="20"/>
          <w:szCs w:val="20"/>
        </w:rPr>
        <w:t>plusieurs</w:t>
      </w:r>
      <w:r w:rsidR="001A5963" w:rsidRPr="00150152">
        <w:rPr>
          <w:rFonts w:cstheme="minorHAnsi"/>
          <w:sz w:val="20"/>
          <w:szCs w:val="20"/>
        </w:rPr>
        <w:t xml:space="preserve"> années, cette nomenclature est aussi </w:t>
      </w:r>
      <w:r w:rsidR="00C937AA" w:rsidRPr="00150152">
        <w:rPr>
          <w:rFonts w:cstheme="minorHAnsi"/>
          <w:sz w:val="20"/>
          <w:szCs w:val="20"/>
        </w:rPr>
        <w:t xml:space="preserve">utilisée </w:t>
      </w:r>
      <w:r w:rsidR="001A5963" w:rsidRPr="00150152">
        <w:rPr>
          <w:rFonts w:cstheme="minorHAnsi"/>
          <w:sz w:val="20"/>
          <w:szCs w:val="20"/>
        </w:rPr>
        <w:t xml:space="preserve">dans les </w:t>
      </w:r>
      <w:r w:rsidR="00E72768">
        <w:rPr>
          <w:rFonts w:cstheme="minorHAnsi"/>
          <w:sz w:val="20"/>
          <w:szCs w:val="20"/>
        </w:rPr>
        <w:t xml:space="preserve">logiciels de rédaction des procédures et les </w:t>
      </w:r>
      <w:r w:rsidR="001A5963" w:rsidRPr="00150152">
        <w:rPr>
          <w:rFonts w:cstheme="minorHAnsi"/>
          <w:sz w:val="20"/>
          <w:szCs w:val="20"/>
        </w:rPr>
        <w:t>systèmes d’information de la Police et de la Gendarmer</w:t>
      </w:r>
      <w:r w:rsidR="00C6470C" w:rsidRPr="00150152">
        <w:rPr>
          <w:rFonts w:cstheme="minorHAnsi"/>
          <w:sz w:val="20"/>
          <w:szCs w:val="20"/>
        </w:rPr>
        <w:t>ie</w:t>
      </w:r>
      <w:r w:rsidR="005A163B">
        <w:rPr>
          <w:rFonts w:cstheme="minorHAnsi"/>
          <w:sz w:val="20"/>
          <w:szCs w:val="20"/>
        </w:rPr>
        <w:t xml:space="preserve"> nationales</w:t>
      </w:r>
      <w:r w:rsidR="000F27D3" w:rsidRPr="00150152">
        <w:rPr>
          <w:rFonts w:cstheme="minorHAnsi"/>
          <w:sz w:val="20"/>
          <w:szCs w:val="20"/>
        </w:rPr>
        <w:t xml:space="preserve">, </w:t>
      </w:r>
      <w:r w:rsidR="001A5963" w:rsidRPr="00150152">
        <w:rPr>
          <w:rFonts w:cstheme="minorHAnsi"/>
          <w:sz w:val="20"/>
          <w:szCs w:val="20"/>
        </w:rPr>
        <w:t>elle figure</w:t>
      </w:r>
      <w:r w:rsidR="000F27D3" w:rsidRPr="00150152">
        <w:rPr>
          <w:rFonts w:cstheme="minorHAnsi"/>
          <w:sz w:val="20"/>
          <w:szCs w:val="20"/>
        </w:rPr>
        <w:t xml:space="preserve"> ainsi</w:t>
      </w:r>
      <w:r w:rsidR="001A5963" w:rsidRPr="00150152">
        <w:rPr>
          <w:rFonts w:cstheme="minorHAnsi"/>
          <w:sz w:val="20"/>
          <w:szCs w:val="20"/>
        </w:rPr>
        <w:t xml:space="preserve"> dans tous les </w:t>
      </w:r>
      <w:r w:rsidR="00E72768">
        <w:rPr>
          <w:rFonts w:cstheme="minorHAnsi"/>
          <w:sz w:val="20"/>
          <w:szCs w:val="20"/>
        </w:rPr>
        <w:t xml:space="preserve">applicatifs </w:t>
      </w:r>
      <w:r w:rsidR="001A5963" w:rsidRPr="00150152">
        <w:rPr>
          <w:rFonts w:cstheme="minorHAnsi"/>
          <w:sz w:val="20"/>
          <w:szCs w:val="20"/>
        </w:rPr>
        <w:t>de la filière pénale</w:t>
      </w:r>
      <w:r w:rsidR="00FE07A3" w:rsidRPr="00150152">
        <w:rPr>
          <w:rFonts w:cstheme="minorHAnsi"/>
          <w:sz w:val="20"/>
          <w:szCs w:val="20"/>
        </w:rPr>
        <w:t xml:space="preserve"> (Police/ Gendarmerie et Justice).</w:t>
      </w:r>
      <w:r w:rsidR="001471AD" w:rsidRPr="00150152">
        <w:rPr>
          <w:rFonts w:cstheme="minorHAnsi"/>
          <w:sz w:val="20"/>
          <w:szCs w:val="20"/>
        </w:rPr>
        <w:t xml:space="preserve"> </w:t>
      </w:r>
    </w:p>
    <w:p w14:paraId="3410AFB8" w14:textId="43DD65F6" w:rsidR="000B2A7D" w:rsidRPr="00150152" w:rsidRDefault="000B2A7D" w:rsidP="00695C03">
      <w:pPr>
        <w:jc w:val="both"/>
        <w:rPr>
          <w:rFonts w:cstheme="minorHAnsi"/>
          <w:sz w:val="20"/>
          <w:szCs w:val="20"/>
        </w:rPr>
      </w:pPr>
      <w:r w:rsidRPr="00150152">
        <w:rPr>
          <w:rFonts w:cstheme="minorHAnsi"/>
          <w:sz w:val="20"/>
          <w:szCs w:val="20"/>
        </w:rPr>
        <w:t xml:space="preserve">La NATINF est une nomenclature de gestion en évolution permanente : pour tenir compte de nouvelles législations pénales des </w:t>
      </w:r>
      <w:r w:rsidR="00D805D0" w:rsidRPr="00150152">
        <w:rPr>
          <w:rFonts w:cstheme="minorHAnsi"/>
          <w:sz w:val="20"/>
          <w:szCs w:val="20"/>
        </w:rPr>
        <w:t>qualifications avec codes sont</w:t>
      </w:r>
      <w:r w:rsidRPr="00150152">
        <w:rPr>
          <w:rFonts w:cstheme="minorHAnsi"/>
          <w:sz w:val="20"/>
          <w:szCs w:val="20"/>
        </w:rPr>
        <w:t xml:space="preserve"> créé</w:t>
      </w:r>
      <w:r w:rsidR="00D805D0" w:rsidRPr="00150152">
        <w:rPr>
          <w:rFonts w:cstheme="minorHAnsi"/>
          <w:sz w:val="20"/>
          <w:szCs w:val="20"/>
        </w:rPr>
        <w:t>e</w:t>
      </w:r>
      <w:r w:rsidRPr="00150152">
        <w:rPr>
          <w:rFonts w:cstheme="minorHAnsi"/>
          <w:sz w:val="20"/>
          <w:szCs w:val="20"/>
        </w:rPr>
        <w:t>s (ouvert</w:t>
      </w:r>
      <w:r w:rsidR="00D805D0" w:rsidRPr="00150152">
        <w:rPr>
          <w:rFonts w:cstheme="minorHAnsi"/>
          <w:sz w:val="20"/>
          <w:szCs w:val="20"/>
        </w:rPr>
        <w:t>e</w:t>
      </w:r>
      <w:r w:rsidRPr="00150152">
        <w:rPr>
          <w:rFonts w:cstheme="minorHAnsi"/>
          <w:sz w:val="20"/>
          <w:szCs w:val="20"/>
        </w:rPr>
        <w:t>s), d’autres sont abrogé</w:t>
      </w:r>
      <w:r w:rsidR="00D805D0" w:rsidRPr="00150152">
        <w:rPr>
          <w:rFonts w:cstheme="minorHAnsi"/>
          <w:sz w:val="20"/>
          <w:szCs w:val="20"/>
        </w:rPr>
        <w:t>e</w:t>
      </w:r>
      <w:r w:rsidRPr="00150152">
        <w:rPr>
          <w:rFonts w:cstheme="minorHAnsi"/>
          <w:sz w:val="20"/>
          <w:szCs w:val="20"/>
        </w:rPr>
        <w:t>s (fermé</w:t>
      </w:r>
      <w:r w:rsidR="00D805D0" w:rsidRPr="00150152">
        <w:rPr>
          <w:rFonts w:cstheme="minorHAnsi"/>
          <w:sz w:val="20"/>
          <w:szCs w:val="20"/>
        </w:rPr>
        <w:t>e</w:t>
      </w:r>
      <w:r w:rsidRPr="00150152">
        <w:rPr>
          <w:rFonts w:cstheme="minorHAnsi"/>
          <w:sz w:val="20"/>
          <w:szCs w:val="20"/>
        </w:rPr>
        <w:t>s)</w:t>
      </w:r>
      <w:r w:rsidR="000E32AF">
        <w:rPr>
          <w:rFonts w:cstheme="minorHAnsi"/>
          <w:sz w:val="20"/>
          <w:szCs w:val="20"/>
        </w:rPr>
        <w:t xml:space="preserve">. </w:t>
      </w:r>
      <w:r w:rsidRPr="00150152">
        <w:rPr>
          <w:rFonts w:cstheme="minorHAnsi"/>
          <w:sz w:val="20"/>
          <w:szCs w:val="20"/>
        </w:rPr>
        <w:t>De</w:t>
      </w:r>
      <w:r w:rsidR="000F27D3" w:rsidRPr="00150152">
        <w:rPr>
          <w:rFonts w:cstheme="minorHAnsi"/>
          <w:sz w:val="20"/>
          <w:szCs w:val="20"/>
        </w:rPr>
        <w:t xml:space="preserve"> façon </w:t>
      </w:r>
      <w:r w:rsidR="00FE6C3D" w:rsidRPr="00150152">
        <w:rPr>
          <w:rFonts w:cstheme="minorHAnsi"/>
          <w:sz w:val="20"/>
          <w:szCs w:val="20"/>
        </w:rPr>
        <w:t>pragmatique, les</w:t>
      </w:r>
      <w:r w:rsidR="00E109CE" w:rsidRPr="00150152">
        <w:rPr>
          <w:rFonts w:cstheme="minorHAnsi"/>
          <w:sz w:val="20"/>
          <w:szCs w:val="20"/>
        </w:rPr>
        <w:t xml:space="preserve"> </w:t>
      </w:r>
      <w:r w:rsidRPr="00150152">
        <w:rPr>
          <w:rFonts w:cstheme="minorHAnsi"/>
          <w:sz w:val="20"/>
          <w:szCs w:val="20"/>
        </w:rPr>
        <w:t xml:space="preserve">travaux n’ont porté que sur les </w:t>
      </w:r>
      <w:r w:rsidR="00E109CE" w:rsidRPr="00150152">
        <w:rPr>
          <w:rFonts w:cstheme="minorHAnsi"/>
          <w:sz w:val="20"/>
          <w:szCs w:val="20"/>
        </w:rPr>
        <w:t xml:space="preserve">seules NATINF qui figurent dans les </w:t>
      </w:r>
      <w:r w:rsidR="00D805D0" w:rsidRPr="00150152">
        <w:rPr>
          <w:rFonts w:cstheme="minorHAnsi"/>
          <w:sz w:val="20"/>
          <w:szCs w:val="20"/>
        </w:rPr>
        <w:t xml:space="preserve">principaux </w:t>
      </w:r>
      <w:r w:rsidR="00E109CE" w:rsidRPr="00150152">
        <w:rPr>
          <w:rFonts w:cstheme="minorHAnsi"/>
          <w:sz w:val="20"/>
          <w:szCs w:val="20"/>
        </w:rPr>
        <w:t>logiciels applicatifs de la filière pénale</w:t>
      </w:r>
      <w:r w:rsidRPr="00150152">
        <w:rPr>
          <w:rFonts w:cstheme="minorHAnsi"/>
          <w:sz w:val="20"/>
          <w:szCs w:val="20"/>
        </w:rPr>
        <w:t> </w:t>
      </w:r>
      <w:r w:rsidR="00D805D0" w:rsidRPr="00150152">
        <w:rPr>
          <w:rFonts w:cstheme="minorHAnsi"/>
          <w:sz w:val="20"/>
          <w:szCs w:val="20"/>
        </w:rPr>
        <w:t>(</w:t>
      </w:r>
      <w:r w:rsidR="000E32AF">
        <w:rPr>
          <w:rFonts w:cstheme="minorHAnsi"/>
          <w:sz w:val="20"/>
          <w:szCs w:val="20"/>
        </w:rPr>
        <w:t>L</w:t>
      </w:r>
      <w:r w:rsidR="00D805D0" w:rsidRPr="00150152">
        <w:rPr>
          <w:rFonts w:cstheme="minorHAnsi"/>
          <w:sz w:val="20"/>
          <w:szCs w:val="20"/>
        </w:rPr>
        <w:t>ogiciel</w:t>
      </w:r>
      <w:r w:rsidRPr="00150152">
        <w:rPr>
          <w:rFonts w:cstheme="minorHAnsi"/>
          <w:sz w:val="20"/>
          <w:szCs w:val="20"/>
        </w:rPr>
        <w:t xml:space="preserve"> de Rédaction des Procédures Pénales de la Police Nationale</w:t>
      </w:r>
      <w:r w:rsidR="00E109CE" w:rsidRPr="00150152">
        <w:rPr>
          <w:rFonts w:cstheme="minorHAnsi"/>
          <w:sz w:val="20"/>
          <w:szCs w:val="20"/>
        </w:rPr>
        <w:t xml:space="preserve"> (LRPPN</w:t>
      </w:r>
      <w:r w:rsidR="005D04AF" w:rsidRPr="00150152">
        <w:rPr>
          <w:rFonts w:cstheme="minorHAnsi"/>
          <w:sz w:val="20"/>
          <w:szCs w:val="20"/>
        </w:rPr>
        <w:t>)</w:t>
      </w:r>
      <w:r w:rsidR="00D805D0" w:rsidRPr="00150152">
        <w:rPr>
          <w:rFonts w:cstheme="minorHAnsi"/>
          <w:sz w:val="20"/>
          <w:szCs w:val="20"/>
        </w:rPr>
        <w:t xml:space="preserve">, </w:t>
      </w:r>
      <w:r w:rsidR="000E32AF">
        <w:rPr>
          <w:rFonts w:cstheme="minorHAnsi"/>
          <w:sz w:val="20"/>
          <w:szCs w:val="20"/>
        </w:rPr>
        <w:t>L</w:t>
      </w:r>
      <w:r w:rsidRPr="00150152">
        <w:rPr>
          <w:rFonts w:cstheme="minorHAnsi"/>
          <w:sz w:val="20"/>
          <w:szCs w:val="20"/>
        </w:rPr>
        <w:t>ogiciel de Rédaction des Procédures Pénales de la Gendarmerie Nationale (LRPG</w:t>
      </w:r>
      <w:r w:rsidR="00D805D0" w:rsidRPr="00150152">
        <w:rPr>
          <w:rFonts w:cstheme="minorHAnsi"/>
          <w:sz w:val="20"/>
          <w:szCs w:val="20"/>
        </w:rPr>
        <w:t>N</w:t>
      </w:r>
      <w:r w:rsidRPr="00150152">
        <w:rPr>
          <w:rFonts w:cstheme="minorHAnsi"/>
          <w:sz w:val="20"/>
          <w:szCs w:val="20"/>
        </w:rPr>
        <w:t>)</w:t>
      </w:r>
      <w:r w:rsidR="00D805D0" w:rsidRPr="00150152">
        <w:rPr>
          <w:rFonts w:cstheme="minorHAnsi"/>
          <w:sz w:val="20"/>
          <w:szCs w:val="20"/>
        </w:rPr>
        <w:t>,</w:t>
      </w:r>
      <w:r w:rsidR="000E32AF">
        <w:rPr>
          <w:rFonts w:cstheme="minorHAnsi"/>
          <w:sz w:val="20"/>
          <w:szCs w:val="20"/>
        </w:rPr>
        <w:t xml:space="preserve"> </w:t>
      </w:r>
      <w:r w:rsidR="00D805D0" w:rsidRPr="00150152">
        <w:rPr>
          <w:rFonts w:cstheme="minorHAnsi"/>
          <w:sz w:val="20"/>
          <w:szCs w:val="20"/>
        </w:rPr>
        <w:t>C</w:t>
      </w:r>
      <w:r w:rsidR="00E109CE" w:rsidRPr="00150152">
        <w:rPr>
          <w:rFonts w:cstheme="minorHAnsi"/>
          <w:sz w:val="20"/>
          <w:szCs w:val="20"/>
        </w:rPr>
        <w:t>assiopée</w:t>
      </w:r>
      <w:r w:rsidR="00D805D0" w:rsidRPr="00150152">
        <w:rPr>
          <w:rFonts w:cstheme="minorHAnsi"/>
          <w:sz w:val="20"/>
          <w:szCs w:val="20"/>
        </w:rPr>
        <w:t xml:space="preserve"> (</w:t>
      </w:r>
      <w:r w:rsidR="008A2E88" w:rsidRPr="00150152">
        <w:rPr>
          <w:rFonts w:cstheme="minorHAnsi"/>
          <w:sz w:val="20"/>
          <w:szCs w:val="20"/>
        </w:rPr>
        <w:t>Chaine</w:t>
      </w:r>
      <w:r w:rsidR="00F40022" w:rsidRPr="00150152">
        <w:rPr>
          <w:rFonts w:cstheme="minorHAnsi"/>
          <w:sz w:val="20"/>
          <w:szCs w:val="20"/>
        </w:rPr>
        <w:t xml:space="preserve"> </w:t>
      </w:r>
      <w:r w:rsidR="00C6470C" w:rsidRPr="00150152">
        <w:rPr>
          <w:rFonts w:cstheme="minorHAnsi"/>
          <w:sz w:val="20"/>
          <w:szCs w:val="20"/>
        </w:rPr>
        <w:t>A</w:t>
      </w:r>
      <w:r w:rsidR="008A2E88" w:rsidRPr="00150152">
        <w:rPr>
          <w:rFonts w:cstheme="minorHAnsi"/>
          <w:sz w:val="20"/>
          <w:szCs w:val="20"/>
        </w:rPr>
        <w:t>pplicative</w:t>
      </w:r>
      <w:r w:rsidR="00C6470C" w:rsidRPr="00150152">
        <w:rPr>
          <w:rFonts w:cstheme="minorHAnsi"/>
          <w:sz w:val="20"/>
          <w:szCs w:val="20"/>
        </w:rPr>
        <w:t xml:space="preserve"> Supportant le Système d’Information Orienté Procédure Pénale et Enfant</w:t>
      </w:r>
      <w:r w:rsidR="00D805D0" w:rsidRPr="00150152">
        <w:rPr>
          <w:rFonts w:cstheme="minorHAnsi"/>
          <w:sz w:val="20"/>
          <w:szCs w:val="20"/>
        </w:rPr>
        <w:t>),</w:t>
      </w:r>
      <w:r w:rsidR="00174396">
        <w:rPr>
          <w:rFonts w:cstheme="minorHAnsi"/>
          <w:sz w:val="20"/>
          <w:szCs w:val="20"/>
        </w:rPr>
        <w:t xml:space="preserve"> </w:t>
      </w:r>
      <w:r w:rsidR="00E109CE" w:rsidRPr="00150152">
        <w:rPr>
          <w:rFonts w:cstheme="minorHAnsi"/>
          <w:sz w:val="20"/>
          <w:szCs w:val="20"/>
        </w:rPr>
        <w:t>Minos</w:t>
      </w:r>
      <w:r w:rsidR="00A74CA0" w:rsidRPr="00150152">
        <w:rPr>
          <w:rFonts w:cstheme="minorHAnsi"/>
          <w:sz w:val="20"/>
          <w:szCs w:val="20"/>
        </w:rPr>
        <w:t xml:space="preserve"> (</w:t>
      </w:r>
      <w:r w:rsidR="00E72768">
        <w:rPr>
          <w:rFonts w:cstheme="minorHAnsi"/>
          <w:sz w:val="20"/>
          <w:szCs w:val="20"/>
        </w:rPr>
        <w:t xml:space="preserve">applicatif de traitement des </w:t>
      </w:r>
      <w:r w:rsidR="00A74CA0" w:rsidRPr="00150152">
        <w:rPr>
          <w:rFonts w:cstheme="minorHAnsi"/>
          <w:sz w:val="20"/>
          <w:szCs w:val="20"/>
        </w:rPr>
        <w:t>contraventions</w:t>
      </w:r>
      <w:r w:rsidR="00D805D0" w:rsidRPr="00150152">
        <w:rPr>
          <w:rFonts w:cstheme="minorHAnsi"/>
          <w:sz w:val="20"/>
          <w:szCs w:val="20"/>
        </w:rPr>
        <w:t xml:space="preserve">), </w:t>
      </w:r>
      <w:r w:rsidR="00426EDC">
        <w:rPr>
          <w:rFonts w:cstheme="minorHAnsi"/>
          <w:sz w:val="20"/>
          <w:szCs w:val="20"/>
        </w:rPr>
        <w:t>Application pour les contraventions sous forme électronique (PVE),</w:t>
      </w:r>
      <w:r w:rsidR="00E109CE" w:rsidRPr="00150152">
        <w:rPr>
          <w:rFonts w:cstheme="minorHAnsi"/>
          <w:sz w:val="20"/>
          <w:szCs w:val="20"/>
        </w:rPr>
        <w:t xml:space="preserve"> Casier judiciaire</w:t>
      </w:r>
      <w:r w:rsidRPr="00150152">
        <w:rPr>
          <w:rFonts w:cstheme="minorHAnsi"/>
          <w:sz w:val="20"/>
          <w:szCs w:val="20"/>
        </w:rPr>
        <w:t xml:space="preserve"> national</w:t>
      </w:r>
      <w:r w:rsidR="00D805D0" w:rsidRPr="00150152">
        <w:rPr>
          <w:rFonts w:cstheme="minorHAnsi"/>
          <w:sz w:val="20"/>
          <w:szCs w:val="20"/>
        </w:rPr>
        <w:t xml:space="preserve"> (</w:t>
      </w:r>
      <w:r w:rsidR="00A74CA0" w:rsidRPr="00150152">
        <w:rPr>
          <w:rFonts w:cstheme="minorHAnsi"/>
          <w:sz w:val="20"/>
          <w:szCs w:val="20"/>
        </w:rPr>
        <w:t>fichier gardant trace de toutes les condamnations prononcées</w:t>
      </w:r>
      <w:r w:rsidR="00A90319">
        <w:rPr>
          <w:rFonts w:cstheme="minorHAnsi"/>
          <w:sz w:val="20"/>
          <w:szCs w:val="20"/>
        </w:rPr>
        <w:t>)</w:t>
      </w:r>
      <w:r w:rsidR="00A74CA0" w:rsidRPr="00150152">
        <w:rPr>
          <w:rFonts w:cstheme="minorHAnsi"/>
          <w:sz w:val="20"/>
          <w:szCs w:val="20"/>
        </w:rPr>
        <w:t xml:space="preserve">. </w:t>
      </w:r>
    </w:p>
    <w:p w14:paraId="38ACDF61" w14:textId="1072CF83" w:rsidR="00E44CBC" w:rsidRPr="00150152" w:rsidRDefault="00E44CBC" w:rsidP="00695C03">
      <w:pPr>
        <w:jc w:val="both"/>
        <w:rPr>
          <w:rFonts w:cstheme="minorHAnsi"/>
          <w:sz w:val="20"/>
          <w:szCs w:val="20"/>
        </w:rPr>
      </w:pPr>
      <w:r w:rsidRPr="00150152">
        <w:rPr>
          <w:rFonts w:cstheme="minorHAnsi"/>
          <w:sz w:val="20"/>
          <w:szCs w:val="20"/>
        </w:rPr>
        <w:t>Les travaux achevés en 202</w:t>
      </w:r>
      <w:r w:rsidR="000A5142" w:rsidRPr="00150152">
        <w:rPr>
          <w:rFonts w:cstheme="minorHAnsi"/>
          <w:sz w:val="20"/>
          <w:szCs w:val="20"/>
        </w:rPr>
        <w:t>1</w:t>
      </w:r>
      <w:r w:rsidRPr="00150152">
        <w:rPr>
          <w:rFonts w:cstheme="minorHAnsi"/>
          <w:sz w:val="20"/>
          <w:szCs w:val="20"/>
        </w:rPr>
        <w:t xml:space="preserve"> ont ainsi porté sur environ </w:t>
      </w:r>
      <w:r w:rsidR="00237C8A">
        <w:rPr>
          <w:rFonts w:cstheme="minorHAnsi"/>
          <w:sz w:val="20"/>
          <w:szCs w:val="20"/>
        </w:rPr>
        <w:t>17 000</w:t>
      </w:r>
      <w:r w:rsidR="00D805D0" w:rsidRPr="00150152">
        <w:rPr>
          <w:rFonts w:cstheme="minorHAnsi"/>
          <w:sz w:val="20"/>
          <w:szCs w:val="20"/>
        </w:rPr>
        <w:t xml:space="preserve"> </w:t>
      </w:r>
      <w:r w:rsidRPr="00150152">
        <w:rPr>
          <w:rFonts w:cstheme="minorHAnsi"/>
          <w:sz w:val="20"/>
          <w:szCs w:val="20"/>
        </w:rPr>
        <w:t>NATINF</w:t>
      </w:r>
      <w:r w:rsidR="00C6470C" w:rsidRPr="00150152">
        <w:rPr>
          <w:rFonts w:cstheme="minorHAnsi"/>
          <w:sz w:val="20"/>
          <w:szCs w:val="20"/>
        </w:rPr>
        <w:t xml:space="preserve">. </w:t>
      </w:r>
    </w:p>
    <w:p w14:paraId="691838A5" w14:textId="16F73AD2" w:rsidR="00FE6C3D" w:rsidRPr="00150152" w:rsidRDefault="00973554" w:rsidP="00695C03">
      <w:pPr>
        <w:jc w:val="both"/>
        <w:rPr>
          <w:rFonts w:cstheme="minorHAnsi"/>
          <w:b/>
          <w:bCs/>
          <w:sz w:val="20"/>
          <w:szCs w:val="20"/>
        </w:rPr>
      </w:pPr>
      <w:r>
        <w:rPr>
          <w:rFonts w:cstheme="minorHAnsi"/>
          <w:b/>
          <w:bCs/>
          <w:sz w:val="20"/>
          <w:szCs w:val="20"/>
        </w:rPr>
        <w:lastRenderedPageBreak/>
        <w:t xml:space="preserve">I </w:t>
      </w:r>
      <w:r w:rsidR="00FE6C3D" w:rsidRPr="00150152">
        <w:rPr>
          <w:rFonts w:cstheme="minorHAnsi"/>
          <w:b/>
          <w:bCs/>
          <w:sz w:val="20"/>
          <w:szCs w:val="20"/>
        </w:rPr>
        <w:t>B L’élaboration d’une table de passage NATINF/ICCS</w:t>
      </w:r>
    </w:p>
    <w:p w14:paraId="27ED4404" w14:textId="37E42F8E" w:rsidR="00B56658" w:rsidRPr="00150152" w:rsidRDefault="00A93B71" w:rsidP="00695C03">
      <w:pPr>
        <w:jc w:val="both"/>
        <w:rPr>
          <w:rFonts w:cstheme="minorHAnsi"/>
          <w:sz w:val="20"/>
          <w:szCs w:val="20"/>
        </w:rPr>
      </w:pPr>
      <w:r w:rsidRPr="000E7068">
        <w:rPr>
          <w:rFonts w:cstheme="minorHAnsi"/>
          <w:b/>
          <w:bCs/>
          <w:sz w:val="20"/>
          <w:szCs w:val="20"/>
        </w:rPr>
        <w:t>.</w:t>
      </w:r>
      <w:r w:rsidR="004020DA" w:rsidRPr="000E7068">
        <w:rPr>
          <w:rFonts w:cstheme="minorHAnsi"/>
          <w:b/>
          <w:bCs/>
          <w:sz w:val="20"/>
          <w:szCs w:val="20"/>
        </w:rPr>
        <w:t>5</w:t>
      </w:r>
      <w:r w:rsidR="00A36844" w:rsidRPr="000E7068">
        <w:rPr>
          <w:rFonts w:cstheme="minorHAnsi"/>
          <w:b/>
          <w:bCs/>
          <w:sz w:val="20"/>
          <w:szCs w:val="20"/>
        </w:rPr>
        <w:t xml:space="preserve"> </w:t>
      </w:r>
      <w:r w:rsidRPr="000E7068">
        <w:rPr>
          <w:rFonts w:cstheme="minorHAnsi"/>
          <w:b/>
          <w:bCs/>
          <w:sz w:val="20"/>
          <w:szCs w:val="20"/>
        </w:rPr>
        <w:t xml:space="preserve">Pour toute infraction repérée par une </w:t>
      </w:r>
      <w:r w:rsidR="00E72768" w:rsidRPr="000E7068">
        <w:rPr>
          <w:rFonts w:cstheme="minorHAnsi"/>
          <w:b/>
          <w:bCs/>
          <w:sz w:val="20"/>
          <w:szCs w:val="20"/>
        </w:rPr>
        <w:t xml:space="preserve">définition </w:t>
      </w:r>
      <w:r w:rsidRPr="000E7068">
        <w:rPr>
          <w:rFonts w:cstheme="minorHAnsi"/>
          <w:b/>
          <w:bCs/>
          <w:sz w:val="20"/>
          <w:szCs w:val="20"/>
        </w:rPr>
        <w:t>détaillée de la NATINF, on cherche à l’affecter à l’une des 11 sections de l’ICCS, puis ensuite au</w:t>
      </w:r>
      <w:r w:rsidR="00BA0BEB" w:rsidRPr="000E7068">
        <w:rPr>
          <w:rFonts w:cstheme="minorHAnsi"/>
          <w:b/>
          <w:bCs/>
          <w:sz w:val="20"/>
          <w:szCs w:val="20"/>
        </w:rPr>
        <w:t>x</w:t>
      </w:r>
      <w:r w:rsidRPr="000E7068">
        <w:rPr>
          <w:rFonts w:cstheme="minorHAnsi"/>
          <w:b/>
          <w:bCs/>
          <w:sz w:val="20"/>
          <w:szCs w:val="20"/>
        </w:rPr>
        <w:t xml:space="preserve"> niveaux plus détaillé</w:t>
      </w:r>
      <w:r w:rsidR="00BA0BEB" w:rsidRPr="000E7068">
        <w:rPr>
          <w:rFonts w:cstheme="minorHAnsi"/>
          <w:b/>
          <w:bCs/>
          <w:sz w:val="20"/>
          <w:szCs w:val="20"/>
        </w:rPr>
        <w:t>s emboités</w:t>
      </w:r>
      <w:r w:rsidRPr="000E7068">
        <w:rPr>
          <w:rFonts w:cstheme="minorHAnsi"/>
          <w:b/>
          <w:bCs/>
          <w:sz w:val="20"/>
          <w:szCs w:val="20"/>
        </w:rPr>
        <w:t xml:space="preserve"> de l’ICCS </w:t>
      </w:r>
      <w:r w:rsidRPr="00150152">
        <w:rPr>
          <w:rFonts w:cstheme="minorHAnsi"/>
          <w:sz w:val="20"/>
          <w:szCs w:val="20"/>
        </w:rPr>
        <w:t xml:space="preserve">: niveau 2 ou </w:t>
      </w:r>
      <w:r w:rsidR="00346BF3" w:rsidRPr="00150152">
        <w:rPr>
          <w:rFonts w:cstheme="minorHAnsi"/>
          <w:sz w:val="20"/>
          <w:szCs w:val="20"/>
        </w:rPr>
        <w:t>division</w:t>
      </w:r>
      <w:r w:rsidRPr="00150152">
        <w:rPr>
          <w:rFonts w:cstheme="minorHAnsi"/>
          <w:sz w:val="20"/>
          <w:szCs w:val="20"/>
        </w:rPr>
        <w:t>, niveau 3 ou groupe, niveau 4 ou classe</w:t>
      </w:r>
      <w:r w:rsidR="00BA0BEB" w:rsidRPr="00150152">
        <w:rPr>
          <w:rFonts w:cstheme="minorHAnsi"/>
          <w:sz w:val="20"/>
          <w:szCs w:val="20"/>
        </w:rPr>
        <w:t xml:space="preserve"> selon un principe hiérarchique commun à toutes les nomenclatures</w:t>
      </w:r>
      <w:r w:rsidRPr="00150152">
        <w:rPr>
          <w:rFonts w:cstheme="minorHAnsi"/>
          <w:sz w:val="20"/>
          <w:szCs w:val="20"/>
        </w:rPr>
        <w:t xml:space="preserve">. </w:t>
      </w:r>
    </w:p>
    <w:p w14:paraId="54572126" w14:textId="2BCE5CF4" w:rsidR="00FE07A3" w:rsidRPr="000E7068" w:rsidRDefault="003C7BFF" w:rsidP="00695C03">
      <w:pPr>
        <w:jc w:val="both"/>
        <w:rPr>
          <w:rFonts w:cstheme="minorHAnsi"/>
          <w:b/>
          <w:bCs/>
          <w:sz w:val="20"/>
          <w:szCs w:val="20"/>
        </w:rPr>
      </w:pPr>
      <w:r>
        <w:rPr>
          <w:rFonts w:cstheme="minorHAnsi"/>
          <w:b/>
          <w:bCs/>
          <w:sz w:val="20"/>
          <w:szCs w:val="20"/>
        </w:rPr>
        <w:t>.</w:t>
      </w:r>
      <w:r w:rsidR="004020DA" w:rsidRPr="000E7068">
        <w:rPr>
          <w:rFonts w:cstheme="minorHAnsi"/>
          <w:b/>
          <w:bCs/>
          <w:sz w:val="20"/>
          <w:szCs w:val="20"/>
        </w:rPr>
        <w:t>6</w:t>
      </w:r>
      <w:r w:rsidR="00A36844" w:rsidRPr="000E7068">
        <w:rPr>
          <w:rFonts w:cstheme="minorHAnsi"/>
          <w:b/>
          <w:bCs/>
          <w:sz w:val="20"/>
          <w:szCs w:val="20"/>
        </w:rPr>
        <w:t xml:space="preserve"> </w:t>
      </w:r>
      <w:r w:rsidR="00BA0BEB" w:rsidRPr="000E7068">
        <w:rPr>
          <w:rFonts w:cstheme="minorHAnsi"/>
          <w:b/>
          <w:bCs/>
          <w:sz w:val="20"/>
          <w:szCs w:val="20"/>
        </w:rPr>
        <w:t xml:space="preserve">La logique de définition des secteurs de l’ICCS vise à isoler des domaines d’intervention pour des politiques publiques en matière de prévention </w:t>
      </w:r>
      <w:r w:rsidR="00A90319">
        <w:rPr>
          <w:rFonts w:cstheme="minorHAnsi"/>
          <w:b/>
          <w:bCs/>
          <w:sz w:val="20"/>
          <w:szCs w:val="20"/>
        </w:rPr>
        <w:t>de la criminalité</w:t>
      </w:r>
      <w:r w:rsidR="00BA0BEB" w:rsidRPr="000E7068">
        <w:rPr>
          <w:rFonts w:cstheme="minorHAnsi"/>
          <w:b/>
          <w:bCs/>
          <w:sz w:val="20"/>
          <w:szCs w:val="20"/>
        </w:rPr>
        <w:t xml:space="preserve"> </w:t>
      </w:r>
      <w:r w:rsidR="00D805D0" w:rsidRPr="000E7068">
        <w:rPr>
          <w:rFonts w:cstheme="minorHAnsi"/>
          <w:b/>
          <w:bCs/>
          <w:sz w:val="20"/>
          <w:szCs w:val="20"/>
        </w:rPr>
        <w:t xml:space="preserve">et de </w:t>
      </w:r>
      <w:r w:rsidR="00BA0BEB" w:rsidRPr="000E7068">
        <w:rPr>
          <w:rFonts w:cstheme="minorHAnsi"/>
          <w:b/>
          <w:bCs/>
          <w:sz w:val="20"/>
          <w:szCs w:val="20"/>
        </w:rPr>
        <w:t>justice pénale</w:t>
      </w:r>
      <w:r w:rsidR="00D805D0" w:rsidRPr="000E7068">
        <w:rPr>
          <w:rFonts w:cstheme="minorHAnsi"/>
          <w:b/>
          <w:bCs/>
          <w:sz w:val="20"/>
          <w:szCs w:val="20"/>
        </w:rPr>
        <w:t>.</w:t>
      </w:r>
      <w:r w:rsidR="00174396">
        <w:rPr>
          <w:rFonts w:cstheme="minorHAnsi"/>
          <w:b/>
          <w:bCs/>
          <w:sz w:val="20"/>
          <w:szCs w:val="20"/>
        </w:rPr>
        <w:t xml:space="preserve"> </w:t>
      </w:r>
      <w:r w:rsidR="00BA0BEB" w:rsidRPr="000E7068">
        <w:rPr>
          <w:rFonts w:cstheme="minorHAnsi"/>
          <w:b/>
          <w:bCs/>
          <w:sz w:val="20"/>
          <w:szCs w:val="20"/>
        </w:rPr>
        <w:t xml:space="preserve"> </w:t>
      </w:r>
    </w:p>
    <w:p w14:paraId="2D9F8486" w14:textId="55CF2E6F" w:rsidR="00715B95" w:rsidRPr="00150152" w:rsidRDefault="00CD36A5" w:rsidP="00695C03">
      <w:pPr>
        <w:jc w:val="both"/>
        <w:rPr>
          <w:rFonts w:cstheme="minorHAnsi"/>
          <w:sz w:val="20"/>
          <w:szCs w:val="20"/>
        </w:rPr>
      </w:pPr>
      <w:r w:rsidRPr="00150152">
        <w:rPr>
          <w:rFonts w:cstheme="minorHAnsi"/>
          <w:sz w:val="20"/>
          <w:szCs w:val="20"/>
        </w:rPr>
        <w:t xml:space="preserve">Pour construire la classification, priorité a été donnée aux critères présentant un intérêt particulier pour les politiques en matière de prévention de la criminalité et de justice pénale. Interviennent ensuite les critères de cible (personne, objet, milieu naturel, </w:t>
      </w:r>
      <w:r w:rsidR="00335C33" w:rsidRPr="00150152">
        <w:rPr>
          <w:rFonts w:cstheme="minorHAnsi"/>
          <w:sz w:val="20"/>
          <w:szCs w:val="20"/>
        </w:rPr>
        <w:t xml:space="preserve">Etat… </w:t>
      </w:r>
      <w:r w:rsidRPr="00150152">
        <w:rPr>
          <w:rFonts w:cstheme="minorHAnsi"/>
          <w:sz w:val="20"/>
          <w:szCs w:val="20"/>
        </w:rPr>
        <w:t xml:space="preserve">ce qui correspond à la notion française d’intérêt protégé), </w:t>
      </w:r>
      <w:r w:rsidR="004020DA" w:rsidRPr="00150152">
        <w:rPr>
          <w:rFonts w:cstheme="minorHAnsi"/>
          <w:sz w:val="20"/>
          <w:szCs w:val="20"/>
        </w:rPr>
        <w:t xml:space="preserve">ou </w:t>
      </w:r>
      <w:r w:rsidRPr="00150152">
        <w:rPr>
          <w:rFonts w:cstheme="minorHAnsi"/>
          <w:sz w:val="20"/>
          <w:szCs w:val="20"/>
        </w:rPr>
        <w:t xml:space="preserve">de </w:t>
      </w:r>
      <w:r w:rsidR="0048478A" w:rsidRPr="00150152">
        <w:rPr>
          <w:rFonts w:cstheme="minorHAnsi"/>
          <w:sz w:val="20"/>
          <w:szCs w:val="20"/>
        </w:rPr>
        <w:t>gravité (</w:t>
      </w:r>
      <w:r w:rsidR="000B3AC6" w:rsidRPr="00150152">
        <w:rPr>
          <w:rFonts w:cstheme="minorHAnsi"/>
          <w:sz w:val="20"/>
          <w:szCs w:val="20"/>
        </w:rPr>
        <w:t>acte</w:t>
      </w:r>
      <w:r w:rsidRPr="00150152">
        <w:rPr>
          <w:rFonts w:cstheme="minorHAnsi"/>
          <w:sz w:val="20"/>
          <w:szCs w:val="20"/>
        </w:rPr>
        <w:t xml:space="preserve"> ayant entrainé la </w:t>
      </w:r>
      <w:r w:rsidR="005D04AF" w:rsidRPr="00150152">
        <w:rPr>
          <w:rFonts w:cstheme="minorHAnsi"/>
          <w:sz w:val="20"/>
          <w:szCs w:val="20"/>
        </w:rPr>
        <w:t>mort…</w:t>
      </w:r>
      <w:r w:rsidRPr="00150152">
        <w:rPr>
          <w:rFonts w:cstheme="minorHAnsi"/>
          <w:sz w:val="20"/>
          <w:szCs w:val="20"/>
        </w:rPr>
        <w:t>)</w:t>
      </w:r>
      <w:r w:rsidR="00715B95" w:rsidRPr="00150152">
        <w:rPr>
          <w:rFonts w:cstheme="minorHAnsi"/>
          <w:sz w:val="20"/>
          <w:szCs w:val="20"/>
        </w:rPr>
        <w:t xml:space="preserve"> </w:t>
      </w:r>
      <w:r w:rsidR="004020DA" w:rsidRPr="00150152">
        <w:rPr>
          <w:rFonts w:cstheme="minorHAnsi"/>
          <w:sz w:val="20"/>
          <w:szCs w:val="20"/>
        </w:rPr>
        <w:t xml:space="preserve">ou </w:t>
      </w:r>
      <w:r w:rsidRPr="00150152">
        <w:rPr>
          <w:rFonts w:cstheme="minorHAnsi"/>
          <w:sz w:val="20"/>
          <w:szCs w:val="20"/>
        </w:rPr>
        <w:t xml:space="preserve">de modes opératoires (avec </w:t>
      </w:r>
      <w:r w:rsidR="000E7068" w:rsidRPr="00150152">
        <w:rPr>
          <w:rFonts w:cstheme="minorHAnsi"/>
          <w:sz w:val="20"/>
          <w:szCs w:val="20"/>
        </w:rPr>
        <w:t>violence…</w:t>
      </w:r>
      <w:r w:rsidRPr="00150152">
        <w:rPr>
          <w:rFonts w:cstheme="minorHAnsi"/>
          <w:sz w:val="20"/>
          <w:szCs w:val="20"/>
        </w:rPr>
        <w:t>)</w:t>
      </w:r>
      <w:r w:rsidR="00715B95" w:rsidRPr="00150152">
        <w:rPr>
          <w:rFonts w:cstheme="minorHAnsi"/>
          <w:sz w:val="20"/>
          <w:szCs w:val="20"/>
        </w:rPr>
        <w:t xml:space="preserve"> ; ces critères interviennent en fonction de leur intérêt pour les politiques concernées sans priorité globale de l’un sur l’autre. </w:t>
      </w:r>
    </w:p>
    <w:p w14:paraId="6AF2E770" w14:textId="44AAC012" w:rsidR="00FE07A3" w:rsidRPr="00150152" w:rsidRDefault="003C7BFF" w:rsidP="00695C03">
      <w:pPr>
        <w:jc w:val="both"/>
        <w:rPr>
          <w:rFonts w:cstheme="minorHAnsi"/>
          <w:sz w:val="20"/>
          <w:szCs w:val="20"/>
        </w:rPr>
      </w:pPr>
      <w:r>
        <w:rPr>
          <w:rFonts w:cstheme="minorHAnsi"/>
          <w:b/>
          <w:sz w:val="20"/>
          <w:szCs w:val="20"/>
        </w:rPr>
        <w:t>.</w:t>
      </w:r>
      <w:r w:rsidR="004020DA" w:rsidRPr="00150152">
        <w:rPr>
          <w:rFonts w:cstheme="minorHAnsi"/>
          <w:b/>
          <w:sz w:val="20"/>
          <w:szCs w:val="20"/>
        </w:rPr>
        <w:t xml:space="preserve">7 </w:t>
      </w:r>
      <w:r w:rsidR="00A36844" w:rsidRPr="00150152">
        <w:rPr>
          <w:rFonts w:cstheme="minorHAnsi"/>
          <w:b/>
          <w:sz w:val="20"/>
          <w:szCs w:val="20"/>
        </w:rPr>
        <w:t xml:space="preserve">Les commentaires des postes </w:t>
      </w:r>
      <w:r w:rsidR="000F5133" w:rsidRPr="00150152">
        <w:rPr>
          <w:rFonts w:cstheme="minorHAnsi"/>
          <w:b/>
          <w:sz w:val="20"/>
          <w:szCs w:val="20"/>
        </w:rPr>
        <w:t xml:space="preserve">de l’ICCS </w:t>
      </w:r>
      <w:r w:rsidR="00A36844" w:rsidRPr="00150152">
        <w:rPr>
          <w:rFonts w:cstheme="minorHAnsi"/>
          <w:b/>
          <w:sz w:val="20"/>
          <w:szCs w:val="20"/>
        </w:rPr>
        <w:t xml:space="preserve">font apparaitre une hiérarchie des sections avec des </w:t>
      </w:r>
      <w:r w:rsidR="00B97E34" w:rsidRPr="00150152">
        <w:rPr>
          <w:rFonts w:cstheme="minorHAnsi"/>
          <w:b/>
          <w:sz w:val="20"/>
          <w:szCs w:val="20"/>
        </w:rPr>
        <w:t>priorités</w:t>
      </w:r>
      <w:r w:rsidR="00FE07A3" w:rsidRPr="00150152">
        <w:rPr>
          <w:rFonts w:cstheme="minorHAnsi"/>
          <w:b/>
          <w:sz w:val="20"/>
          <w:szCs w:val="20"/>
        </w:rPr>
        <w:t xml:space="preserve"> entre elles</w:t>
      </w:r>
      <w:r w:rsidR="00A36844" w:rsidRPr="00150152">
        <w:rPr>
          <w:rFonts w:cstheme="minorHAnsi"/>
          <w:sz w:val="20"/>
          <w:szCs w:val="20"/>
        </w:rPr>
        <w:t>.</w:t>
      </w:r>
    </w:p>
    <w:p w14:paraId="797D96B4" w14:textId="49E34B1C" w:rsidR="00766038" w:rsidRPr="00150152" w:rsidRDefault="00A36844" w:rsidP="0087583E">
      <w:pPr>
        <w:jc w:val="both"/>
        <w:rPr>
          <w:rFonts w:cstheme="minorHAnsi"/>
          <w:sz w:val="20"/>
          <w:szCs w:val="20"/>
        </w:rPr>
      </w:pPr>
      <w:r w:rsidRPr="00150152">
        <w:rPr>
          <w:rFonts w:cstheme="minorHAnsi"/>
          <w:sz w:val="20"/>
          <w:szCs w:val="20"/>
        </w:rPr>
        <w:t xml:space="preserve">Ainsi tous les actes conduisant à la mort d’une personne </w:t>
      </w:r>
      <w:r w:rsidR="00B97E34" w:rsidRPr="00150152">
        <w:rPr>
          <w:rFonts w:cstheme="minorHAnsi"/>
          <w:sz w:val="20"/>
          <w:szCs w:val="20"/>
        </w:rPr>
        <w:t xml:space="preserve">sont regroupés dans la section 01 </w:t>
      </w:r>
      <w:r w:rsidR="00535FFF" w:rsidRPr="00150152">
        <w:rPr>
          <w:rFonts w:cstheme="minorHAnsi"/>
          <w:sz w:val="20"/>
          <w:szCs w:val="20"/>
        </w:rPr>
        <w:t>« </w:t>
      </w:r>
      <w:r w:rsidR="00237C8A">
        <w:rPr>
          <w:rFonts w:cstheme="minorHAnsi"/>
          <w:sz w:val="20"/>
          <w:szCs w:val="20"/>
        </w:rPr>
        <w:t>a</w:t>
      </w:r>
      <w:r w:rsidR="00535FFF" w:rsidRPr="00150152">
        <w:rPr>
          <w:rFonts w:cstheme="minorHAnsi"/>
          <w:sz w:val="20"/>
          <w:szCs w:val="20"/>
        </w:rPr>
        <w:t>ctes entra</w:t>
      </w:r>
      <w:r w:rsidR="00A90319">
        <w:rPr>
          <w:rFonts w:cstheme="minorHAnsi"/>
          <w:sz w:val="20"/>
          <w:szCs w:val="20"/>
        </w:rPr>
        <w:t>î</w:t>
      </w:r>
      <w:r w:rsidR="00535FFF" w:rsidRPr="00150152">
        <w:rPr>
          <w:rFonts w:cstheme="minorHAnsi"/>
          <w:sz w:val="20"/>
          <w:szCs w:val="20"/>
        </w:rPr>
        <w:t>nant ou visant à entra</w:t>
      </w:r>
      <w:r w:rsidR="00A90319">
        <w:rPr>
          <w:rFonts w:cstheme="minorHAnsi"/>
          <w:sz w:val="20"/>
          <w:szCs w:val="20"/>
        </w:rPr>
        <w:t>î</w:t>
      </w:r>
      <w:r w:rsidR="00535FFF" w:rsidRPr="00150152">
        <w:rPr>
          <w:rFonts w:cstheme="minorHAnsi"/>
          <w:sz w:val="20"/>
          <w:szCs w:val="20"/>
        </w:rPr>
        <w:t>ner la mort »</w:t>
      </w:r>
      <w:r w:rsidR="00A90319">
        <w:rPr>
          <w:rFonts w:cstheme="minorHAnsi"/>
          <w:sz w:val="20"/>
          <w:szCs w:val="20"/>
        </w:rPr>
        <w:t xml:space="preserve"> ; </w:t>
      </w:r>
      <w:r w:rsidR="00B97E34" w:rsidRPr="00150152">
        <w:rPr>
          <w:rFonts w:cstheme="minorHAnsi"/>
          <w:sz w:val="20"/>
          <w:szCs w:val="20"/>
        </w:rPr>
        <w:t xml:space="preserve">par exemple, le viol suivi de mort est classé en </w:t>
      </w:r>
      <w:r w:rsidR="000E5E06" w:rsidRPr="00150152">
        <w:rPr>
          <w:rFonts w:cstheme="minorHAnsi"/>
          <w:sz w:val="20"/>
          <w:szCs w:val="20"/>
        </w:rPr>
        <w:t xml:space="preserve">section </w:t>
      </w:r>
      <w:r w:rsidR="00B97E34" w:rsidRPr="00150152">
        <w:rPr>
          <w:rFonts w:cstheme="minorHAnsi"/>
          <w:sz w:val="20"/>
          <w:szCs w:val="20"/>
        </w:rPr>
        <w:t>01 et non</w:t>
      </w:r>
      <w:r w:rsidR="005D04AF" w:rsidRPr="00150152">
        <w:rPr>
          <w:rFonts w:cstheme="minorHAnsi"/>
          <w:sz w:val="20"/>
          <w:szCs w:val="20"/>
        </w:rPr>
        <w:t xml:space="preserve"> en section</w:t>
      </w:r>
      <w:r w:rsidR="00B97E34" w:rsidRPr="00150152">
        <w:rPr>
          <w:rFonts w:cstheme="minorHAnsi"/>
          <w:sz w:val="20"/>
          <w:szCs w:val="20"/>
        </w:rPr>
        <w:t xml:space="preserve"> 03</w:t>
      </w:r>
      <w:r w:rsidR="00535FFF" w:rsidRPr="00150152">
        <w:rPr>
          <w:rFonts w:cstheme="minorHAnsi"/>
          <w:sz w:val="20"/>
          <w:szCs w:val="20"/>
        </w:rPr>
        <w:t xml:space="preserve"> « </w:t>
      </w:r>
      <w:r w:rsidR="00237C8A">
        <w:rPr>
          <w:rFonts w:cstheme="minorHAnsi"/>
          <w:sz w:val="20"/>
          <w:szCs w:val="20"/>
        </w:rPr>
        <w:t>a</w:t>
      </w:r>
      <w:r w:rsidR="00535FFF" w:rsidRPr="00150152">
        <w:rPr>
          <w:rFonts w:cstheme="minorHAnsi"/>
          <w:sz w:val="20"/>
          <w:szCs w:val="20"/>
        </w:rPr>
        <w:t>ctes préjudiciables à caractère sexuel »</w:t>
      </w:r>
      <w:r w:rsidR="00B97E34" w:rsidRPr="00150152">
        <w:rPr>
          <w:rFonts w:cstheme="minorHAnsi"/>
          <w:sz w:val="20"/>
          <w:szCs w:val="20"/>
        </w:rPr>
        <w:t xml:space="preserve"> ; </w:t>
      </w:r>
      <w:r w:rsidR="002E3200">
        <w:rPr>
          <w:rFonts w:cstheme="minorHAnsi"/>
          <w:sz w:val="20"/>
          <w:szCs w:val="20"/>
        </w:rPr>
        <w:t xml:space="preserve">la </w:t>
      </w:r>
      <w:r w:rsidR="00B97E34" w:rsidRPr="00150152">
        <w:rPr>
          <w:rFonts w:cstheme="minorHAnsi"/>
          <w:sz w:val="20"/>
          <w:szCs w:val="20"/>
        </w:rPr>
        <w:t xml:space="preserve">mort </w:t>
      </w:r>
      <w:r w:rsidR="002E3200">
        <w:rPr>
          <w:rFonts w:cstheme="minorHAnsi"/>
          <w:sz w:val="20"/>
          <w:szCs w:val="20"/>
        </w:rPr>
        <w:t xml:space="preserve">survenue </w:t>
      </w:r>
      <w:r w:rsidR="00B97E34" w:rsidRPr="00150152">
        <w:rPr>
          <w:rFonts w:cstheme="minorHAnsi"/>
          <w:sz w:val="20"/>
          <w:szCs w:val="20"/>
        </w:rPr>
        <w:t>suite à un</w:t>
      </w:r>
      <w:r w:rsidR="002E3200">
        <w:rPr>
          <w:rFonts w:cstheme="minorHAnsi"/>
          <w:sz w:val="20"/>
          <w:szCs w:val="20"/>
        </w:rPr>
        <w:t xml:space="preserve"> assassinat </w:t>
      </w:r>
      <w:r w:rsidR="00B97E34" w:rsidRPr="00150152">
        <w:rPr>
          <w:rFonts w:cstheme="minorHAnsi"/>
          <w:sz w:val="20"/>
          <w:szCs w:val="20"/>
        </w:rPr>
        <w:t xml:space="preserve">terroriste </w:t>
      </w:r>
      <w:r w:rsidR="002E3200">
        <w:rPr>
          <w:rFonts w:cstheme="minorHAnsi"/>
          <w:sz w:val="20"/>
          <w:szCs w:val="20"/>
        </w:rPr>
        <w:t xml:space="preserve">est </w:t>
      </w:r>
      <w:r w:rsidR="000F5133" w:rsidRPr="00150152">
        <w:rPr>
          <w:rFonts w:cstheme="minorHAnsi"/>
          <w:sz w:val="20"/>
          <w:szCs w:val="20"/>
        </w:rPr>
        <w:t>classé</w:t>
      </w:r>
      <w:r w:rsidR="00FC5B93" w:rsidRPr="00150152">
        <w:rPr>
          <w:rFonts w:cstheme="minorHAnsi"/>
          <w:sz w:val="20"/>
          <w:szCs w:val="20"/>
        </w:rPr>
        <w:t>e</w:t>
      </w:r>
      <w:r w:rsidR="000F5133" w:rsidRPr="00150152">
        <w:rPr>
          <w:rFonts w:cstheme="minorHAnsi"/>
          <w:sz w:val="20"/>
          <w:szCs w:val="20"/>
        </w:rPr>
        <w:t xml:space="preserve"> </w:t>
      </w:r>
      <w:r w:rsidR="00B97E34" w:rsidRPr="00150152">
        <w:rPr>
          <w:rFonts w:cstheme="minorHAnsi"/>
          <w:sz w:val="20"/>
          <w:szCs w:val="20"/>
        </w:rPr>
        <w:t>en 01 et non en 09</w:t>
      </w:r>
      <w:r w:rsidR="00535FFF" w:rsidRPr="00150152">
        <w:rPr>
          <w:rFonts w:cstheme="minorHAnsi"/>
          <w:sz w:val="20"/>
          <w:szCs w:val="20"/>
        </w:rPr>
        <w:t xml:space="preserve"> </w:t>
      </w:r>
      <w:r w:rsidR="003A09F2" w:rsidRPr="00150152">
        <w:rPr>
          <w:rFonts w:cstheme="minorHAnsi"/>
          <w:sz w:val="20"/>
          <w:szCs w:val="20"/>
        </w:rPr>
        <w:t>« </w:t>
      </w:r>
      <w:r w:rsidR="00B1190B">
        <w:rPr>
          <w:rFonts w:cstheme="minorHAnsi"/>
          <w:sz w:val="20"/>
          <w:szCs w:val="20"/>
        </w:rPr>
        <w:t>a</w:t>
      </w:r>
      <w:r w:rsidR="003A09F2" w:rsidRPr="00150152">
        <w:rPr>
          <w:rFonts w:cstheme="minorHAnsi"/>
          <w:sz w:val="20"/>
          <w:szCs w:val="20"/>
        </w:rPr>
        <w:t>tteintes</w:t>
      </w:r>
      <w:r w:rsidR="00535FFF" w:rsidRPr="00150152">
        <w:rPr>
          <w:rFonts w:cstheme="minorHAnsi"/>
          <w:sz w:val="20"/>
          <w:szCs w:val="20"/>
        </w:rPr>
        <w:t xml:space="preserve"> à la sécurité publique et à la sûreté de l’Etat</w:t>
      </w:r>
      <w:r w:rsidR="000B2A7D" w:rsidRPr="00150152">
        <w:rPr>
          <w:rFonts w:cstheme="minorHAnsi"/>
          <w:sz w:val="20"/>
          <w:szCs w:val="20"/>
        </w:rPr>
        <w:t> »</w:t>
      </w:r>
      <w:r w:rsidR="00B97E34" w:rsidRPr="00150152">
        <w:rPr>
          <w:rFonts w:cstheme="minorHAnsi"/>
          <w:sz w:val="20"/>
          <w:szCs w:val="20"/>
        </w:rPr>
        <w:t> ; ce qui prime</w:t>
      </w:r>
      <w:r w:rsidR="00FC5B93" w:rsidRPr="00150152">
        <w:rPr>
          <w:rFonts w:cstheme="minorHAnsi"/>
          <w:sz w:val="20"/>
          <w:szCs w:val="20"/>
        </w:rPr>
        <w:t xml:space="preserve"> dans la section 01</w:t>
      </w:r>
      <w:r w:rsidR="00B97E34" w:rsidRPr="00150152">
        <w:rPr>
          <w:rFonts w:cstheme="minorHAnsi"/>
          <w:sz w:val="20"/>
          <w:szCs w:val="20"/>
        </w:rPr>
        <w:t>, c’est le résultat de l’acte</w:t>
      </w:r>
      <w:r w:rsidR="002E3200">
        <w:rPr>
          <w:rFonts w:cstheme="minorHAnsi"/>
          <w:sz w:val="20"/>
          <w:szCs w:val="20"/>
        </w:rPr>
        <w:t xml:space="preserve"> ou de la tentative</w:t>
      </w:r>
      <w:r w:rsidR="00A74CA0" w:rsidRPr="00150152">
        <w:rPr>
          <w:rFonts w:cstheme="minorHAnsi"/>
          <w:sz w:val="20"/>
          <w:szCs w:val="20"/>
        </w:rPr>
        <w:t>,</w:t>
      </w:r>
      <w:r w:rsidR="00B97E34" w:rsidRPr="00150152">
        <w:rPr>
          <w:rFonts w:cstheme="minorHAnsi"/>
          <w:sz w:val="20"/>
          <w:szCs w:val="20"/>
        </w:rPr>
        <w:t xml:space="preserve"> et non le comportement comme dans les autres sections</w:t>
      </w:r>
      <w:r w:rsidR="00766038" w:rsidRPr="00150152">
        <w:rPr>
          <w:rFonts w:cstheme="minorHAnsi"/>
          <w:sz w:val="20"/>
          <w:szCs w:val="20"/>
        </w:rPr>
        <w:t xml:space="preserve">. </w:t>
      </w:r>
    </w:p>
    <w:p w14:paraId="59390C41" w14:textId="08C19BB4" w:rsidR="002A5CEE" w:rsidRPr="00971A18" w:rsidRDefault="00766038" w:rsidP="000D0A0C">
      <w:pPr>
        <w:jc w:val="both"/>
        <w:rPr>
          <w:rFonts w:cstheme="minorHAnsi"/>
          <w:b/>
          <w:bCs/>
          <w:sz w:val="20"/>
          <w:szCs w:val="20"/>
        </w:rPr>
      </w:pPr>
      <w:r w:rsidRPr="00971A18">
        <w:rPr>
          <w:rFonts w:cstheme="minorHAnsi"/>
          <w:sz w:val="20"/>
          <w:szCs w:val="20"/>
        </w:rPr>
        <w:t>Plus</w:t>
      </w:r>
      <w:r w:rsidR="000D0A0C" w:rsidRPr="00971A18">
        <w:rPr>
          <w:rFonts w:cstheme="minorHAnsi"/>
          <w:sz w:val="20"/>
          <w:szCs w:val="20"/>
        </w:rPr>
        <w:t xml:space="preserve"> </w:t>
      </w:r>
      <w:r w:rsidRPr="00971A18">
        <w:rPr>
          <w:rFonts w:cstheme="minorHAnsi"/>
          <w:sz w:val="20"/>
          <w:szCs w:val="20"/>
        </w:rPr>
        <w:t>largement, les inclusions/exclusions et les commentaires de l’ICCS révèlent un</w:t>
      </w:r>
      <w:r w:rsidR="002C4F35">
        <w:rPr>
          <w:rFonts w:cstheme="minorHAnsi"/>
          <w:sz w:val="20"/>
          <w:szCs w:val="20"/>
        </w:rPr>
        <w:t xml:space="preserve"> découpage par grand domaine et un</w:t>
      </w:r>
      <w:r w:rsidRPr="00971A18">
        <w:rPr>
          <w:rFonts w:cstheme="minorHAnsi"/>
          <w:sz w:val="20"/>
          <w:szCs w:val="20"/>
        </w:rPr>
        <w:t>e sorte de hiérarchie dans l’ordre des sections</w:t>
      </w:r>
      <w:r w:rsidR="002C4F35">
        <w:rPr>
          <w:rFonts w:cstheme="minorHAnsi"/>
          <w:sz w:val="20"/>
          <w:szCs w:val="20"/>
        </w:rPr>
        <w:t xml:space="preserve">. </w:t>
      </w:r>
      <w:r w:rsidR="00971A18" w:rsidRPr="00971A18">
        <w:rPr>
          <w:rFonts w:cstheme="minorHAnsi"/>
          <w:sz w:val="20"/>
          <w:szCs w:val="20"/>
        </w:rPr>
        <w:t>O</w:t>
      </w:r>
      <w:r w:rsidRPr="00971A18">
        <w:rPr>
          <w:rFonts w:cstheme="minorHAnsi"/>
          <w:sz w:val="20"/>
          <w:szCs w:val="20"/>
        </w:rPr>
        <w:t xml:space="preserve">n </w:t>
      </w:r>
      <w:r w:rsidR="00EA04CC">
        <w:rPr>
          <w:rFonts w:cstheme="minorHAnsi"/>
          <w:sz w:val="20"/>
          <w:szCs w:val="20"/>
        </w:rPr>
        <w:t xml:space="preserve">isole </w:t>
      </w:r>
      <w:r w:rsidRPr="00971A18">
        <w:rPr>
          <w:rFonts w:cstheme="minorHAnsi"/>
          <w:sz w:val="20"/>
          <w:szCs w:val="20"/>
        </w:rPr>
        <w:t>d’abord t</w:t>
      </w:r>
      <w:r w:rsidR="00BD11B1">
        <w:rPr>
          <w:rFonts w:cstheme="minorHAnsi"/>
          <w:sz w:val="20"/>
          <w:szCs w:val="20"/>
        </w:rPr>
        <w:t xml:space="preserve">outes les atteintes aux personnes, </w:t>
      </w:r>
      <w:r w:rsidRPr="00971A18">
        <w:rPr>
          <w:rFonts w:cstheme="minorHAnsi"/>
          <w:sz w:val="20"/>
          <w:szCs w:val="20"/>
        </w:rPr>
        <w:t xml:space="preserve">les </w:t>
      </w:r>
      <w:r w:rsidR="00971A18" w:rsidRPr="00971A18">
        <w:rPr>
          <w:rFonts w:cstheme="minorHAnsi"/>
          <w:sz w:val="20"/>
          <w:szCs w:val="20"/>
        </w:rPr>
        <w:t>homicides</w:t>
      </w:r>
      <w:r w:rsidR="00426EDC">
        <w:rPr>
          <w:rFonts w:cstheme="minorHAnsi"/>
          <w:sz w:val="20"/>
          <w:szCs w:val="20"/>
        </w:rPr>
        <w:t xml:space="preserve"> et tentatives d’homicides</w:t>
      </w:r>
      <w:r w:rsidR="000E32AF">
        <w:rPr>
          <w:rFonts w:cstheme="minorHAnsi"/>
          <w:sz w:val="20"/>
          <w:szCs w:val="20"/>
        </w:rPr>
        <w:t xml:space="preserve"> (section</w:t>
      </w:r>
      <w:r w:rsidR="00174396">
        <w:rPr>
          <w:rFonts w:cstheme="minorHAnsi"/>
          <w:sz w:val="20"/>
          <w:szCs w:val="20"/>
        </w:rPr>
        <w:t xml:space="preserve"> </w:t>
      </w:r>
      <w:r w:rsidR="000E32AF">
        <w:rPr>
          <w:rFonts w:cstheme="minorHAnsi"/>
          <w:sz w:val="20"/>
          <w:szCs w:val="20"/>
        </w:rPr>
        <w:t>01)</w:t>
      </w:r>
      <w:r w:rsidR="00971A18" w:rsidRPr="00971A18">
        <w:rPr>
          <w:rFonts w:cstheme="minorHAnsi"/>
          <w:sz w:val="20"/>
          <w:szCs w:val="20"/>
        </w:rPr>
        <w:t>,</w:t>
      </w:r>
      <w:r w:rsidRPr="00971A18">
        <w:rPr>
          <w:rFonts w:cstheme="minorHAnsi"/>
          <w:sz w:val="20"/>
          <w:szCs w:val="20"/>
        </w:rPr>
        <w:t xml:space="preserve"> puis toutes les </w:t>
      </w:r>
      <w:r w:rsidR="00091868">
        <w:rPr>
          <w:rFonts w:cstheme="minorHAnsi"/>
          <w:sz w:val="20"/>
          <w:szCs w:val="20"/>
        </w:rPr>
        <w:t xml:space="preserve">autres </w:t>
      </w:r>
      <w:r w:rsidR="00EA04CC">
        <w:rPr>
          <w:rFonts w:cstheme="minorHAnsi"/>
          <w:sz w:val="20"/>
          <w:szCs w:val="20"/>
        </w:rPr>
        <w:t xml:space="preserve">atteintes </w:t>
      </w:r>
      <w:r w:rsidRPr="00971A18">
        <w:rPr>
          <w:rFonts w:cstheme="minorHAnsi"/>
          <w:sz w:val="20"/>
          <w:szCs w:val="20"/>
        </w:rPr>
        <w:t>à la personne</w:t>
      </w:r>
      <w:r w:rsidR="000E32AF">
        <w:rPr>
          <w:rFonts w:cstheme="minorHAnsi"/>
          <w:sz w:val="20"/>
          <w:szCs w:val="20"/>
        </w:rPr>
        <w:t xml:space="preserve"> (</w:t>
      </w:r>
      <w:r w:rsidR="00EA04CC">
        <w:rPr>
          <w:rFonts w:cstheme="minorHAnsi"/>
          <w:sz w:val="20"/>
          <w:szCs w:val="20"/>
        </w:rPr>
        <w:t>section 02)</w:t>
      </w:r>
      <w:r w:rsidR="000E32AF">
        <w:rPr>
          <w:rFonts w:cstheme="minorHAnsi"/>
          <w:sz w:val="20"/>
          <w:szCs w:val="20"/>
        </w:rPr>
        <w:t xml:space="preserve"> </w:t>
      </w:r>
      <w:r w:rsidR="00EA04CC">
        <w:rPr>
          <w:rFonts w:cstheme="minorHAnsi"/>
          <w:sz w:val="20"/>
          <w:szCs w:val="20"/>
        </w:rPr>
        <w:t>en isolant celles à caractère sexuel (section 0</w:t>
      </w:r>
      <w:r w:rsidR="000E32AF">
        <w:rPr>
          <w:rFonts w:cstheme="minorHAnsi"/>
          <w:sz w:val="20"/>
          <w:szCs w:val="20"/>
        </w:rPr>
        <w:t>3)</w:t>
      </w:r>
      <w:r w:rsidR="00EA04CC">
        <w:rPr>
          <w:rFonts w:cstheme="minorHAnsi"/>
          <w:sz w:val="20"/>
          <w:szCs w:val="20"/>
        </w:rPr>
        <w:t xml:space="preserve">. Sont ensuite présentées </w:t>
      </w:r>
      <w:r w:rsidRPr="00971A18">
        <w:rPr>
          <w:rFonts w:cstheme="minorHAnsi"/>
          <w:sz w:val="20"/>
          <w:szCs w:val="20"/>
        </w:rPr>
        <w:t>les atteintes aux biens</w:t>
      </w:r>
      <w:r w:rsidR="000E32AF">
        <w:rPr>
          <w:rFonts w:cstheme="minorHAnsi"/>
          <w:sz w:val="20"/>
          <w:szCs w:val="20"/>
        </w:rPr>
        <w:t xml:space="preserve"> </w:t>
      </w:r>
      <w:r w:rsidR="00091868">
        <w:rPr>
          <w:rFonts w:cstheme="minorHAnsi"/>
          <w:sz w:val="20"/>
          <w:szCs w:val="20"/>
        </w:rPr>
        <w:t xml:space="preserve">avec </w:t>
      </w:r>
      <w:r w:rsidR="00EA04CC">
        <w:rPr>
          <w:rFonts w:cstheme="minorHAnsi"/>
          <w:sz w:val="20"/>
          <w:szCs w:val="20"/>
        </w:rPr>
        <w:t xml:space="preserve">(section 04) </w:t>
      </w:r>
      <w:r w:rsidR="00091868">
        <w:rPr>
          <w:rFonts w:cstheme="minorHAnsi"/>
          <w:sz w:val="20"/>
          <w:szCs w:val="20"/>
        </w:rPr>
        <w:t xml:space="preserve">ou </w:t>
      </w:r>
      <w:r w:rsidR="00162363">
        <w:rPr>
          <w:rFonts w:cstheme="minorHAnsi"/>
          <w:sz w:val="20"/>
          <w:szCs w:val="20"/>
        </w:rPr>
        <w:t>sans violence</w:t>
      </w:r>
      <w:r w:rsidR="00091868">
        <w:rPr>
          <w:rFonts w:cstheme="minorHAnsi"/>
          <w:sz w:val="20"/>
          <w:szCs w:val="20"/>
        </w:rPr>
        <w:t xml:space="preserve"> </w:t>
      </w:r>
      <w:r w:rsidR="000E32AF">
        <w:rPr>
          <w:rFonts w:cstheme="minorHAnsi"/>
          <w:sz w:val="20"/>
          <w:szCs w:val="20"/>
        </w:rPr>
        <w:t>(</w:t>
      </w:r>
      <w:r w:rsidR="00EA04CC">
        <w:rPr>
          <w:rFonts w:cstheme="minorHAnsi"/>
          <w:sz w:val="20"/>
          <w:szCs w:val="20"/>
        </w:rPr>
        <w:t xml:space="preserve">section </w:t>
      </w:r>
      <w:r w:rsidR="000E32AF">
        <w:rPr>
          <w:rFonts w:cstheme="minorHAnsi"/>
          <w:sz w:val="20"/>
          <w:szCs w:val="20"/>
        </w:rPr>
        <w:t>05)</w:t>
      </w:r>
      <w:r w:rsidR="00EA04CC">
        <w:rPr>
          <w:rFonts w:cstheme="minorHAnsi"/>
          <w:sz w:val="20"/>
          <w:szCs w:val="20"/>
        </w:rPr>
        <w:t xml:space="preserve">. </w:t>
      </w:r>
      <w:r w:rsidR="00B1190B">
        <w:rPr>
          <w:rFonts w:cstheme="minorHAnsi"/>
          <w:sz w:val="20"/>
          <w:szCs w:val="20"/>
        </w:rPr>
        <w:t xml:space="preserve">Figurent </w:t>
      </w:r>
      <w:r w:rsidR="00EA04CC">
        <w:rPr>
          <w:rFonts w:cstheme="minorHAnsi"/>
          <w:sz w:val="20"/>
          <w:szCs w:val="20"/>
        </w:rPr>
        <w:t xml:space="preserve">enfin </w:t>
      </w:r>
      <w:r w:rsidRPr="00971A18">
        <w:rPr>
          <w:rFonts w:cstheme="minorHAnsi"/>
          <w:sz w:val="20"/>
          <w:szCs w:val="20"/>
        </w:rPr>
        <w:t>les atteintes à la société : la drogue</w:t>
      </w:r>
      <w:r w:rsidR="00091868">
        <w:rPr>
          <w:rFonts w:cstheme="minorHAnsi"/>
          <w:sz w:val="20"/>
          <w:szCs w:val="20"/>
        </w:rPr>
        <w:t xml:space="preserve"> </w:t>
      </w:r>
      <w:r w:rsidR="000E32AF">
        <w:rPr>
          <w:rFonts w:cstheme="minorHAnsi"/>
          <w:sz w:val="20"/>
          <w:szCs w:val="20"/>
        </w:rPr>
        <w:t>(</w:t>
      </w:r>
      <w:r w:rsidR="00EA04CC">
        <w:rPr>
          <w:rFonts w:cstheme="minorHAnsi"/>
          <w:sz w:val="20"/>
          <w:szCs w:val="20"/>
        </w:rPr>
        <w:t xml:space="preserve">section </w:t>
      </w:r>
      <w:r w:rsidR="000E32AF">
        <w:rPr>
          <w:rFonts w:cstheme="minorHAnsi"/>
          <w:sz w:val="20"/>
          <w:szCs w:val="20"/>
        </w:rPr>
        <w:t>06</w:t>
      </w:r>
      <w:r w:rsidR="00162363">
        <w:rPr>
          <w:rFonts w:cstheme="minorHAnsi"/>
          <w:sz w:val="20"/>
          <w:szCs w:val="20"/>
        </w:rPr>
        <w:t>)</w:t>
      </w:r>
      <w:r w:rsidR="00162363" w:rsidRPr="00971A18">
        <w:rPr>
          <w:rFonts w:cstheme="minorHAnsi"/>
          <w:sz w:val="20"/>
          <w:szCs w:val="20"/>
        </w:rPr>
        <w:t>, la</w:t>
      </w:r>
      <w:r w:rsidRPr="00971A18">
        <w:rPr>
          <w:rFonts w:cstheme="minorHAnsi"/>
          <w:sz w:val="20"/>
          <w:szCs w:val="20"/>
        </w:rPr>
        <w:t xml:space="preserve"> fraude</w:t>
      </w:r>
      <w:r w:rsidR="00EA04CC">
        <w:rPr>
          <w:rFonts w:cstheme="minorHAnsi"/>
          <w:sz w:val="20"/>
          <w:szCs w:val="20"/>
        </w:rPr>
        <w:t xml:space="preserve"> </w:t>
      </w:r>
      <w:r w:rsidR="000E32AF">
        <w:rPr>
          <w:rFonts w:cstheme="minorHAnsi"/>
          <w:sz w:val="20"/>
          <w:szCs w:val="20"/>
        </w:rPr>
        <w:t>(</w:t>
      </w:r>
      <w:r w:rsidR="00EA04CC">
        <w:rPr>
          <w:rFonts w:cstheme="minorHAnsi"/>
          <w:sz w:val="20"/>
          <w:szCs w:val="20"/>
        </w:rPr>
        <w:t xml:space="preserve">section </w:t>
      </w:r>
      <w:r w:rsidR="000E32AF">
        <w:rPr>
          <w:rFonts w:cstheme="minorHAnsi"/>
          <w:sz w:val="20"/>
          <w:szCs w:val="20"/>
        </w:rPr>
        <w:t>07)</w:t>
      </w:r>
      <w:r w:rsidRPr="00971A18">
        <w:rPr>
          <w:rFonts w:cstheme="minorHAnsi"/>
          <w:sz w:val="20"/>
          <w:szCs w:val="20"/>
        </w:rPr>
        <w:t>, les atteintes à l’ordre public</w:t>
      </w:r>
      <w:r w:rsidR="000E32AF">
        <w:rPr>
          <w:rFonts w:cstheme="minorHAnsi"/>
          <w:sz w:val="20"/>
          <w:szCs w:val="20"/>
        </w:rPr>
        <w:t xml:space="preserve"> (</w:t>
      </w:r>
      <w:r w:rsidR="00EA04CC">
        <w:rPr>
          <w:rFonts w:cstheme="minorHAnsi"/>
          <w:sz w:val="20"/>
          <w:szCs w:val="20"/>
        </w:rPr>
        <w:t xml:space="preserve">section </w:t>
      </w:r>
      <w:r w:rsidR="000E32AF">
        <w:rPr>
          <w:rFonts w:cstheme="minorHAnsi"/>
          <w:sz w:val="20"/>
          <w:szCs w:val="20"/>
        </w:rPr>
        <w:t>08)</w:t>
      </w:r>
      <w:r w:rsidR="00C075D4" w:rsidRPr="00971A18">
        <w:rPr>
          <w:rFonts w:cstheme="minorHAnsi"/>
          <w:sz w:val="20"/>
          <w:szCs w:val="20"/>
        </w:rPr>
        <w:t>, les atteintes</w:t>
      </w:r>
      <w:r w:rsidRPr="00971A18">
        <w:rPr>
          <w:rFonts w:cstheme="minorHAnsi"/>
          <w:sz w:val="20"/>
          <w:szCs w:val="20"/>
        </w:rPr>
        <w:t xml:space="preserve"> à la sécurité publique</w:t>
      </w:r>
      <w:r w:rsidR="00091868">
        <w:rPr>
          <w:rFonts w:cstheme="minorHAnsi"/>
          <w:sz w:val="20"/>
          <w:szCs w:val="20"/>
        </w:rPr>
        <w:t xml:space="preserve"> </w:t>
      </w:r>
      <w:r w:rsidR="000E32AF">
        <w:rPr>
          <w:rFonts w:cstheme="minorHAnsi"/>
          <w:sz w:val="20"/>
          <w:szCs w:val="20"/>
        </w:rPr>
        <w:t>(</w:t>
      </w:r>
      <w:r w:rsidR="00EA04CC">
        <w:rPr>
          <w:rFonts w:cstheme="minorHAnsi"/>
          <w:sz w:val="20"/>
          <w:szCs w:val="20"/>
        </w:rPr>
        <w:t xml:space="preserve">section </w:t>
      </w:r>
      <w:r w:rsidR="000E32AF">
        <w:rPr>
          <w:rFonts w:cstheme="minorHAnsi"/>
          <w:sz w:val="20"/>
          <w:szCs w:val="20"/>
        </w:rPr>
        <w:t>09)</w:t>
      </w:r>
      <w:r w:rsidRPr="00971A18">
        <w:rPr>
          <w:rFonts w:cstheme="minorHAnsi"/>
          <w:sz w:val="20"/>
          <w:szCs w:val="20"/>
        </w:rPr>
        <w:t xml:space="preserve"> et enfin au milieu naturel</w:t>
      </w:r>
      <w:r w:rsidR="000E32AF">
        <w:rPr>
          <w:rFonts w:cstheme="minorHAnsi"/>
          <w:sz w:val="20"/>
          <w:szCs w:val="20"/>
        </w:rPr>
        <w:t xml:space="preserve"> (</w:t>
      </w:r>
      <w:r w:rsidR="00EA04CC">
        <w:rPr>
          <w:rFonts w:cstheme="minorHAnsi"/>
          <w:sz w:val="20"/>
          <w:szCs w:val="20"/>
        </w:rPr>
        <w:t xml:space="preserve">section </w:t>
      </w:r>
      <w:r w:rsidR="000E32AF">
        <w:rPr>
          <w:rFonts w:cstheme="minorHAnsi"/>
          <w:sz w:val="20"/>
          <w:szCs w:val="20"/>
        </w:rPr>
        <w:t>10)</w:t>
      </w:r>
      <w:r w:rsidR="002A5CEE" w:rsidRPr="00971A18">
        <w:rPr>
          <w:rFonts w:cstheme="minorHAnsi"/>
          <w:sz w:val="20"/>
          <w:szCs w:val="20"/>
        </w:rPr>
        <w:t> ; la dernière section</w:t>
      </w:r>
      <w:r w:rsidR="000E32AF">
        <w:rPr>
          <w:rFonts w:cstheme="minorHAnsi"/>
          <w:sz w:val="20"/>
          <w:szCs w:val="20"/>
        </w:rPr>
        <w:t xml:space="preserve"> (11)</w:t>
      </w:r>
      <w:r w:rsidR="002A5CEE" w:rsidRPr="00971A18">
        <w:rPr>
          <w:rFonts w:cstheme="minorHAnsi"/>
          <w:sz w:val="20"/>
          <w:szCs w:val="20"/>
        </w:rPr>
        <w:t xml:space="preserve"> </w:t>
      </w:r>
      <w:r w:rsidR="00EA04CC">
        <w:rPr>
          <w:rFonts w:cstheme="minorHAnsi"/>
          <w:sz w:val="20"/>
          <w:szCs w:val="20"/>
        </w:rPr>
        <w:t xml:space="preserve">comprend </w:t>
      </w:r>
      <w:r w:rsidR="00971A18" w:rsidRPr="00150152">
        <w:rPr>
          <w:rFonts w:cstheme="minorHAnsi"/>
          <w:sz w:val="20"/>
          <w:szCs w:val="20"/>
        </w:rPr>
        <w:t>les actes relevant de la compétence universelle</w:t>
      </w:r>
      <w:r w:rsidR="00971A18">
        <w:rPr>
          <w:rFonts w:cstheme="minorHAnsi"/>
          <w:sz w:val="20"/>
          <w:szCs w:val="20"/>
        </w:rPr>
        <w:t xml:space="preserve"> (comme</w:t>
      </w:r>
      <w:r w:rsidR="00174396">
        <w:rPr>
          <w:rFonts w:cstheme="minorHAnsi"/>
          <w:sz w:val="20"/>
          <w:szCs w:val="20"/>
        </w:rPr>
        <w:t xml:space="preserve"> </w:t>
      </w:r>
      <w:r w:rsidR="00971A18">
        <w:rPr>
          <w:rFonts w:cstheme="minorHAnsi"/>
          <w:sz w:val="20"/>
          <w:szCs w:val="20"/>
        </w:rPr>
        <w:t>les crimes contre l’humanité)</w:t>
      </w:r>
      <w:r w:rsidR="002C4F35">
        <w:rPr>
          <w:rFonts w:cstheme="minorHAnsi"/>
          <w:sz w:val="20"/>
          <w:szCs w:val="20"/>
        </w:rPr>
        <w:t xml:space="preserve"> </w:t>
      </w:r>
      <w:r w:rsidR="00971A18" w:rsidRPr="00150152">
        <w:rPr>
          <w:rFonts w:cstheme="minorHAnsi"/>
          <w:sz w:val="20"/>
          <w:szCs w:val="20"/>
        </w:rPr>
        <w:t xml:space="preserve">et </w:t>
      </w:r>
      <w:r w:rsidR="00971A18">
        <w:rPr>
          <w:rFonts w:cstheme="minorHAnsi"/>
          <w:sz w:val="20"/>
          <w:szCs w:val="20"/>
        </w:rPr>
        <w:t xml:space="preserve">toutes </w:t>
      </w:r>
      <w:r w:rsidR="00971A18" w:rsidRPr="00150152">
        <w:rPr>
          <w:rFonts w:cstheme="minorHAnsi"/>
          <w:sz w:val="20"/>
          <w:szCs w:val="20"/>
        </w:rPr>
        <w:t xml:space="preserve">les infractions qui n’ont </w:t>
      </w:r>
      <w:r w:rsidR="00EA04CC">
        <w:rPr>
          <w:rFonts w:cstheme="minorHAnsi"/>
          <w:sz w:val="20"/>
          <w:szCs w:val="20"/>
        </w:rPr>
        <w:t xml:space="preserve">pas </w:t>
      </w:r>
      <w:r w:rsidR="00971A18" w:rsidRPr="00150152">
        <w:rPr>
          <w:rFonts w:cstheme="minorHAnsi"/>
          <w:sz w:val="20"/>
          <w:szCs w:val="20"/>
        </w:rPr>
        <w:t>pu être affectées dans une autre section de l’ICCS</w:t>
      </w:r>
      <w:r w:rsidR="00971A18">
        <w:rPr>
          <w:rFonts w:cstheme="minorHAnsi"/>
          <w:sz w:val="20"/>
          <w:szCs w:val="20"/>
        </w:rPr>
        <w:t xml:space="preserve"> (comme les infractions militaires)</w:t>
      </w:r>
      <w:r w:rsidR="00971A18" w:rsidRPr="00150152">
        <w:rPr>
          <w:rFonts w:cstheme="minorHAnsi"/>
          <w:sz w:val="20"/>
          <w:szCs w:val="20"/>
        </w:rPr>
        <w:t>.</w:t>
      </w:r>
      <w:r w:rsidR="00174396">
        <w:rPr>
          <w:rFonts w:cstheme="minorHAnsi"/>
          <w:sz w:val="20"/>
          <w:szCs w:val="20"/>
        </w:rPr>
        <w:t xml:space="preserve"> </w:t>
      </w:r>
      <w:r w:rsidR="002A5CEE" w:rsidRPr="00971A18">
        <w:rPr>
          <w:rFonts w:cstheme="minorHAnsi"/>
          <w:b/>
          <w:bCs/>
          <w:sz w:val="20"/>
          <w:szCs w:val="20"/>
        </w:rPr>
        <w:t xml:space="preserve"> </w:t>
      </w:r>
    </w:p>
    <w:p w14:paraId="3213EFEF" w14:textId="14536B28" w:rsidR="0087583E" w:rsidRPr="00150152" w:rsidRDefault="003C7BFF" w:rsidP="000D0A0C">
      <w:pPr>
        <w:jc w:val="both"/>
        <w:rPr>
          <w:rFonts w:cstheme="minorHAnsi"/>
          <w:b/>
          <w:bCs/>
          <w:sz w:val="20"/>
          <w:szCs w:val="20"/>
        </w:rPr>
      </w:pPr>
      <w:r>
        <w:rPr>
          <w:rFonts w:cstheme="minorHAnsi"/>
          <w:b/>
          <w:bCs/>
          <w:sz w:val="20"/>
          <w:szCs w:val="20"/>
        </w:rPr>
        <w:t>.</w:t>
      </w:r>
      <w:r w:rsidR="004020DA" w:rsidRPr="00150152">
        <w:rPr>
          <w:rFonts w:cstheme="minorHAnsi"/>
          <w:b/>
          <w:bCs/>
          <w:sz w:val="20"/>
          <w:szCs w:val="20"/>
        </w:rPr>
        <w:t>8 L’affectation fine d’une N</w:t>
      </w:r>
      <w:r w:rsidR="000B2A7D" w:rsidRPr="00150152">
        <w:rPr>
          <w:rFonts w:cstheme="minorHAnsi"/>
          <w:b/>
          <w:bCs/>
          <w:sz w:val="20"/>
          <w:szCs w:val="20"/>
        </w:rPr>
        <w:t>ATINF</w:t>
      </w:r>
      <w:r w:rsidR="004020DA" w:rsidRPr="00150152">
        <w:rPr>
          <w:rFonts w:cstheme="minorHAnsi"/>
          <w:b/>
          <w:bCs/>
          <w:sz w:val="20"/>
          <w:szCs w:val="20"/>
        </w:rPr>
        <w:t xml:space="preserve"> à un </w:t>
      </w:r>
      <w:r w:rsidR="00D237C1" w:rsidRPr="00150152">
        <w:rPr>
          <w:rFonts w:cstheme="minorHAnsi"/>
          <w:b/>
          <w:bCs/>
          <w:sz w:val="20"/>
          <w:szCs w:val="20"/>
        </w:rPr>
        <w:t>poste de</w:t>
      </w:r>
      <w:r w:rsidR="004020DA" w:rsidRPr="00150152">
        <w:rPr>
          <w:rFonts w:cstheme="minorHAnsi"/>
          <w:b/>
          <w:bCs/>
          <w:sz w:val="20"/>
          <w:szCs w:val="20"/>
        </w:rPr>
        <w:t xml:space="preserve"> l’ICCS pose souvent des problèmes de frontières qu</w:t>
      </w:r>
      <w:r w:rsidR="000B2A7D" w:rsidRPr="00150152">
        <w:rPr>
          <w:rFonts w:cstheme="minorHAnsi"/>
          <w:b/>
          <w:bCs/>
          <w:sz w:val="20"/>
          <w:szCs w:val="20"/>
        </w:rPr>
        <w:t>’il a fallu</w:t>
      </w:r>
      <w:r w:rsidR="00174396">
        <w:rPr>
          <w:rFonts w:cstheme="minorHAnsi"/>
          <w:b/>
          <w:bCs/>
          <w:sz w:val="20"/>
          <w:szCs w:val="20"/>
        </w:rPr>
        <w:t xml:space="preserve"> </w:t>
      </w:r>
      <w:r w:rsidR="004020DA" w:rsidRPr="00150152">
        <w:rPr>
          <w:rFonts w:cstheme="minorHAnsi"/>
          <w:b/>
          <w:bCs/>
          <w:sz w:val="20"/>
          <w:szCs w:val="20"/>
        </w:rPr>
        <w:t xml:space="preserve">trancher de </w:t>
      </w:r>
      <w:r w:rsidR="000B2A7D" w:rsidRPr="00150152">
        <w:rPr>
          <w:rFonts w:cstheme="minorHAnsi"/>
          <w:b/>
          <w:bCs/>
          <w:sz w:val="20"/>
          <w:szCs w:val="20"/>
        </w:rPr>
        <w:t>façon conventionnelle</w:t>
      </w:r>
      <w:r w:rsidR="00971A18">
        <w:rPr>
          <w:rFonts w:cstheme="minorHAnsi"/>
          <w:b/>
          <w:bCs/>
          <w:sz w:val="20"/>
          <w:szCs w:val="20"/>
        </w:rPr>
        <w:t xml:space="preserve"> mais consensuelle au sein du groupe de travail.</w:t>
      </w:r>
      <w:r w:rsidR="00174396">
        <w:rPr>
          <w:rFonts w:cstheme="minorHAnsi"/>
          <w:b/>
          <w:bCs/>
          <w:sz w:val="20"/>
          <w:szCs w:val="20"/>
        </w:rPr>
        <w:t xml:space="preserve"> </w:t>
      </w:r>
      <w:r w:rsidR="00D237C1" w:rsidRPr="00150152">
        <w:rPr>
          <w:rFonts w:cstheme="minorHAnsi"/>
          <w:b/>
          <w:bCs/>
          <w:sz w:val="20"/>
          <w:szCs w:val="20"/>
        </w:rPr>
        <w:t xml:space="preserve"> </w:t>
      </w:r>
    </w:p>
    <w:p w14:paraId="267ADBEF" w14:textId="7E700C5F" w:rsidR="008A2E88" w:rsidRPr="00150152" w:rsidRDefault="000B2A7D" w:rsidP="0087583E">
      <w:pPr>
        <w:jc w:val="both"/>
        <w:rPr>
          <w:rFonts w:cstheme="minorHAnsi"/>
          <w:sz w:val="20"/>
          <w:szCs w:val="20"/>
        </w:rPr>
      </w:pPr>
      <w:r w:rsidRPr="00150152">
        <w:rPr>
          <w:rFonts w:cstheme="minorHAnsi"/>
          <w:sz w:val="20"/>
          <w:szCs w:val="20"/>
        </w:rPr>
        <w:t>En effet, l</w:t>
      </w:r>
      <w:r w:rsidR="0087583E" w:rsidRPr="00150152">
        <w:rPr>
          <w:rFonts w:cstheme="minorHAnsi"/>
          <w:sz w:val="20"/>
          <w:szCs w:val="20"/>
        </w:rPr>
        <w:t>es commentaires de l’ICCS en termes d’inclusion ou d’exclusion explicitent de</w:t>
      </w:r>
      <w:r w:rsidRPr="00150152">
        <w:rPr>
          <w:rFonts w:cstheme="minorHAnsi"/>
          <w:sz w:val="20"/>
          <w:szCs w:val="20"/>
        </w:rPr>
        <w:t xml:space="preserve">s </w:t>
      </w:r>
      <w:r w:rsidR="0087583E" w:rsidRPr="00150152">
        <w:rPr>
          <w:rFonts w:cstheme="minorHAnsi"/>
          <w:sz w:val="20"/>
          <w:szCs w:val="20"/>
        </w:rPr>
        <w:t>priorités, mais ces éléments peuvent être insuffisants</w:t>
      </w:r>
      <w:r w:rsidR="00C75342" w:rsidRPr="00150152">
        <w:rPr>
          <w:rFonts w:cstheme="minorHAnsi"/>
          <w:sz w:val="20"/>
          <w:szCs w:val="20"/>
        </w:rPr>
        <w:t>, voire contradictoires</w:t>
      </w:r>
      <w:r w:rsidR="0087583E" w:rsidRPr="00150152">
        <w:rPr>
          <w:rFonts w:cstheme="minorHAnsi"/>
          <w:sz w:val="20"/>
          <w:szCs w:val="20"/>
        </w:rPr>
        <w:t> ; partant d’infractions très précises en droit français, on peut être amené à arbitrer entre plusieurs sections possibles ;</w:t>
      </w:r>
      <w:r w:rsidR="008A2E88" w:rsidRPr="00150152">
        <w:rPr>
          <w:rFonts w:cstheme="minorHAnsi"/>
          <w:sz w:val="20"/>
          <w:szCs w:val="20"/>
        </w:rPr>
        <w:t xml:space="preserve"> pour trancher, on a eu recours à </w:t>
      </w:r>
      <w:r w:rsidR="000E32AF">
        <w:rPr>
          <w:rFonts w:cstheme="minorHAnsi"/>
          <w:sz w:val="20"/>
          <w:szCs w:val="20"/>
        </w:rPr>
        <w:t xml:space="preserve">deux </w:t>
      </w:r>
      <w:r w:rsidR="008526A3">
        <w:rPr>
          <w:rFonts w:cstheme="minorHAnsi"/>
          <w:sz w:val="20"/>
          <w:szCs w:val="20"/>
        </w:rPr>
        <w:t xml:space="preserve">conventions de traitement </w:t>
      </w:r>
      <w:r w:rsidR="00A74CA0" w:rsidRPr="00150152">
        <w:rPr>
          <w:rFonts w:cstheme="minorHAnsi"/>
          <w:sz w:val="20"/>
          <w:szCs w:val="20"/>
        </w:rPr>
        <w:t>:</w:t>
      </w:r>
      <w:r w:rsidR="008A2E88" w:rsidRPr="00150152">
        <w:rPr>
          <w:rFonts w:cstheme="minorHAnsi"/>
          <w:sz w:val="20"/>
          <w:szCs w:val="20"/>
        </w:rPr>
        <w:t xml:space="preserve"> </w:t>
      </w:r>
    </w:p>
    <w:p w14:paraId="0CF33391" w14:textId="672131F8" w:rsidR="0087583E" w:rsidRDefault="008A2E88" w:rsidP="002C4F35">
      <w:pPr>
        <w:ind w:firstLine="708"/>
        <w:jc w:val="both"/>
        <w:rPr>
          <w:rFonts w:cstheme="minorHAnsi"/>
          <w:b/>
          <w:bCs/>
          <w:sz w:val="20"/>
          <w:szCs w:val="20"/>
        </w:rPr>
      </w:pPr>
      <w:r w:rsidRPr="00150152">
        <w:rPr>
          <w:rFonts w:cstheme="minorHAnsi"/>
          <w:b/>
          <w:bCs/>
          <w:i/>
          <w:iCs/>
          <w:sz w:val="20"/>
          <w:szCs w:val="20"/>
        </w:rPr>
        <w:t xml:space="preserve"> </w:t>
      </w:r>
      <w:r w:rsidRPr="00150152">
        <w:rPr>
          <w:rFonts w:cstheme="minorHAnsi"/>
          <w:b/>
          <w:bCs/>
          <w:sz w:val="20"/>
          <w:szCs w:val="20"/>
        </w:rPr>
        <w:t>.</w:t>
      </w:r>
      <w:r w:rsidR="00174396">
        <w:rPr>
          <w:rFonts w:cstheme="minorHAnsi"/>
          <w:b/>
          <w:bCs/>
          <w:sz w:val="20"/>
          <w:szCs w:val="20"/>
        </w:rPr>
        <w:t xml:space="preserve"> </w:t>
      </w:r>
      <w:r w:rsidR="00E44CBC" w:rsidRPr="00150152">
        <w:rPr>
          <w:rFonts w:cstheme="minorHAnsi"/>
          <w:b/>
          <w:bCs/>
          <w:sz w:val="20"/>
          <w:szCs w:val="20"/>
        </w:rPr>
        <w:t>Dégager</w:t>
      </w:r>
      <w:r w:rsidR="0087583E" w:rsidRPr="00150152">
        <w:rPr>
          <w:rFonts w:cstheme="minorHAnsi"/>
          <w:b/>
          <w:bCs/>
          <w:sz w:val="20"/>
          <w:szCs w:val="20"/>
        </w:rPr>
        <w:t xml:space="preserve"> le domaine principal concerné par l’infraction</w:t>
      </w:r>
      <w:r w:rsidRPr="00150152">
        <w:rPr>
          <w:rFonts w:cstheme="minorHAnsi"/>
          <w:b/>
          <w:bCs/>
          <w:sz w:val="20"/>
          <w:szCs w:val="20"/>
        </w:rPr>
        <w:t xml:space="preserve"> pour constituer </w:t>
      </w:r>
      <w:r w:rsidR="007F70C8" w:rsidRPr="00150152">
        <w:rPr>
          <w:rFonts w:cstheme="minorHAnsi"/>
          <w:b/>
          <w:bCs/>
          <w:sz w:val="20"/>
          <w:szCs w:val="20"/>
        </w:rPr>
        <w:t>des catégories</w:t>
      </w:r>
      <w:r w:rsidRPr="00150152">
        <w:rPr>
          <w:rFonts w:cstheme="minorHAnsi"/>
          <w:b/>
          <w:bCs/>
          <w:sz w:val="20"/>
          <w:szCs w:val="20"/>
        </w:rPr>
        <w:t xml:space="preserve"> </w:t>
      </w:r>
      <w:r w:rsidR="00E44CBC" w:rsidRPr="00150152">
        <w:rPr>
          <w:rFonts w:cstheme="minorHAnsi"/>
          <w:b/>
          <w:bCs/>
          <w:sz w:val="20"/>
          <w:szCs w:val="20"/>
        </w:rPr>
        <w:t>homogènes</w:t>
      </w:r>
      <w:r w:rsidRPr="00150152">
        <w:rPr>
          <w:rFonts w:cstheme="minorHAnsi"/>
          <w:b/>
          <w:bCs/>
          <w:sz w:val="20"/>
          <w:szCs w:val="20"/>
        </w:rPr>
        <w:t xml:space="preserve"> (principe du domaine principal).</w:t>
      </w:r>
      <w:r w:rsidR="00174396">
        <w:rPr>
          <w:rFonts w:cstheme="minorHAnsi"/>
          <w:b/>
          <w:bCs/>
          <w:sz w:val="20"/>
          <w:szCs w:val="20"/>
        </w:rPr>
        <w:t xml:space="preserve"> </w:t>
      </w:r>
    </w:p>
    <w:p w14:paraId="5243A30B" w14:textId="2928224C" w:rsidR="00BD11B1" w:rsidRDefault="00BD11B1" w:rsidP="0087583E">
      <w:pPr>
        <w:jc w:val="both"/>
        <w:rPr>
          <w:rFonts w:cstheme="minorHAnsi"/>
          <w:b/>
          <w:bCs/>
          <w:sz w:val="20"/>
          <w:szCs w:val="20"/>
        </w:rPr>
      </w:pPr>
      <w:r w:rsidRPr="00BD11B1">
        <w:rPr>
          <w:rFonts w:cstheme="minorHAnsi"/>
          <w:sz w:val="20"/>
          <w:szCs w:val="20"/>
        </w:rPr>
        <w:t>Ce choix est conforme à l’esprit de l’ICCS : dégager des regroupements</w:t>
      </w:r>
      <w:r>
        <w:rPr>
          <w:rFonts w:cstheme="minorHAnsi"/>
          <w:b/>
          <w:bCs/>
          <w:sz w:val="20"/>
          <w:szCs w:val="20"/>
        </w:rPr>
        <w:t xml:space="preserve"> </w:t>
      </w:r>
      <w:r w:rsidRPr="00150152">
        <w:rPr>
          <w:rFonts w:cstheme="minorHAnsi"/>
          <w:sz w:val="20"/>
          <w:szCs w:val="20"/>
        </w:rPr>
        <w:t>présentant un intérêt particulier pour les politiques en matière de prévention de la criminalité et de justice pénale.</w:t>
      </w:r>
    </w:p>
    <w:p w14:paraId="04D757DF" w14:textId="364828CC" w:rsidR="000F67F2" w:rsidRPr="000D34BE" w:rsidRDefault="000F67F2" w:rsidP="0087583E">
      <w:pPr>
        <w:jc w:val="both"/>
        <w:rPr>
          <w:rFonts w:cstheme="minorHAnsi"/>
          <w:sz w:val="20"/>
          <w:szCs w:val="20"/>
        </w:rPr>
      </w:pPr>
      <w:r>
        <w:rPr>
          <w:rFonts w:cstheme="minorHAnsi"/>
          <w:sz w:val="20"/>
          <w:szCs w:val="20"/>
        </w:rPr>
        <w:t>Par exemple, les infractions douanières de trafic de stupéfiants sont classées dans la section 06 « </w:t>
      </w:r>
      <w:r w:rsidR="00445183">
        <w:rPr>
          <w:rFonts w:cstheme="minorHAnsi"/>
          <w:sz w:val="20"/>
          <w:szCs w:val="20"/>
        </w:rPr>
        <w:t>a</w:t>
      </w:r>
      <w:r>
        <w:rPr>
          <w:rFonts w:cstheme="minorHAnsi"/>
          <w:sz w:val="20"/>
          <w:szCs w:val="20"/>
        </w:rPr>
        <w:t xml:space="preserve">ctes faisant intervenir des drogues contrôlées ou d’autres substances psychoactives » et non dans le poste des infractions douanières de façon à regrouper tout ce qui concerne les infractions à la législation sur les stupéfiants. </w:t>
      </w:r>
    </w:p>
    <w:p w14:paraId="3EE3950C" w14:textId="2D600708" w:rsidR="008A2E88" w:rsidRDefault="00C826C9" w:rsidP="0087583E">
      <w:pPr>
        <w:jc w:val="both"/>
        <w:rPr>
          <w:rFonts w:cstheme="minorHAnsi"/>
          <w:sz w:val="20"/>
          <w:szCs w:val="20"/>
        </w:rPr>
      </w:pPr>
      <w:r w:rsidRPr="00150152">
        <w:rPr>
          <w:rFonts w:cstheme="minorHAnsi"/>
          <w:sz w:val="20"/>
          <w:szCs w:val="20"/>
        </w:rPr>
        <w:t xml:space="preserve">Par </w:t>
      </w:r>
      <w:r w:rsidR="0087583E" w:rsidRPr="00150152">
        <w:rPr>
          <w:rFonts w:cstheme="minorHAnsi"/>
          <w:sz w:val="20"/>
          <w:szCs w:val="20"/>
        </w:rPr>
        <w:t>exemple</w:t>
      </w:r>
      <w:r w:rsidRPr="00150152">
        <w:rPr>
          <w:rFonts w:cstheme="minorHAnsi"/>
          <w:sz w:val="20"/>
          <w:szCs w:val="20"/>
        </w:rPr>
        <w:t xml:space="preserve">, </w:t>
      </w:r>
      <w:r w:rsidR="0087583E" w:rsidRPr="00150152">
        <w:rPr>
          <w:rFonts w:cstheme="minorHAnsi"/>
          <w:sz w:val="20"/>
          <w:szCs w:val="20"/>
        </w:rPr>
        <w:t xml:space="preserve">le droit français </w:t>
      </w:r>
      <w:r w:rsidR="00971A18">
        <w:rPr>
          <w:rFonts w:cstheme="minorHAnsi"/>
          <w:sz w:val="20"/>
          <w:szCs w:val="20"/>
        </w:rPr>
        <w:t>de l’</w:t>
      </w:r>
      <w:r w:rsidR="0087583E" w:rsidRPr="00150152">
        <w:rPr>
          <w:rFonts w:cstheme="minorHAnsi"/>
          <w:sz w:val="20"/>
          <w:szCs w:val="20"/>
        </w:rPr>
        <w:t>environnement comporte</w:t>
      </w:r>
      <w:r w:rsidR="000E32AF">
        <w:rPr>
          <w:rFonts w:cstheme="minorHAnsi"/>
          <w:sz w:val="20"/>
          <w:szCs w:val="20"/>
        </w:rPr>
        <w:t xml:space="preserve"> en particulier</w:t>
      </w:r>
      <w:r w:rsidR="00971A18">
        <w:rPr>
          <w:rFonts w:cstheme="minorHAnsi"/>
          <w:sz w:val="20"/>
          <w:szCs w:val="20"/>
        </w:rPr>
        <w:t xml:space="preserve"> </w:t>
      </w:r>
      <w:r w:rsidR="0087583E" w:rsidRPr="00150152">
        <w:rPr>
          <w:rFonts w:cstheme="minorHAnsi"/>
          <w:sz w:val="20"/>
          <w:szCs w:val="20"/>
        </w:rPr>
        <w:t>beaucoup d’infractions à caractère préventif, on les affecte en section 10 « </w:t>
      </w:r>
      <w:r w:rsidR="00445183">
        <w:rPr>
          <w:rFonts w:cstheme="minorHAnsi"/>
          <w:sz w:val="20"/>
          <w:szCs w:val="20"/>
        </w:rPr>
        <w:t>a</w:t>
      </w:r>
      <w:r w:rsidR="0087583E" w:rsidRPr="00150152">
        <w:rPr>
          <w:rFonts w:cstheme="minorHAnsi"/>
          <w:sz w:val="20"/>
          <w:szCs w:val="20"/>
        </w:rPr>
        <w:t>tteintes au milieu naturel » et non en section 08 « </w:t>
      </w:r>
      <w:r w:rsidR="00445183">
        <w:rPr>
          <w:rFonts w:cstheme="minorHAnsi"/>
          <w:sz w:val="20"/>
          <w:szCs w:val="20"/>
        </w:rPr>
        <w:t>a</w:t>
      </w:r>
      <w:r w:rsidR="0087583E" w:rsidRPr="00150152">
        <w:rPr>
          <w:rFonts w:cstheme="minorHAnsi"/>
          <w:sz w:val="20"/>
          <w:szCs w:val="20"/>
        </w:rPr>
        <w:t>tteintes à l’ordre public, à l’autorité et aux dispositions juridiques de l’Etat » dans la mesure où la principale valeur sociale protégée est ici l’environnement et qu’ainsi on regroupe tous les contentieux de l’environnement</w:t>
      </w:r>
      <w:r w:rsidR="00A74CA0" w:rsidRPr="00150152">
        <w:rPr>
          <w:rFonts w:cstheme="minorHAnsi"/>
          <w:sz w:val="20"/>
          <w:szCs w:val="20"/>
        </w:rPr>
        <w:t>.</w:t>
      </w:r>
      <w:r w:rsidR="00174396">
        <w:rPr>
          <w:rFonts w:cstheme="minorHAnsi"/>
          <w:sz w:val="20"/>
          <w:szCs w:val="20"/>
        </w:rPr>
        <w:t xml:space="preserve"> </w:t>
      </w:r>
      <w:r w:rsidR="0087583E" w:rsidRPr="00150152">
        <w:rPr>
          <w:rFonts w:cstheme="minorHAnsi"/>
          <w:sz w:val="20"/>
          <w:szCs w:val="20"/>
        </w:rPr>
        <w:t xml:space="preserve"> </w:t>
      </w:r>
    </w:p>
    <w:p w14:paraId="57FA8D2E" w14:textId="77777777" w:rsidR="00F748AA" w:rsidRPr="00150152" w:rsidRDefault="00F748AA" w:rsidP="0087583E">
      <w:pPr>
        <w:jc w:val="both"/>
        <w:rPr>
          <w:rFonts w:cstheme="minorHAnsi"/>
          <w:sz w:val="20"/>
          <w:szCs w:val="20"/>
        </w:rPr>
      </w:pPr>
    </w:p>
    <w:p w14:paraId="7DA1EDFE" w14:textId="1B040FFA" w:rsidR="00C075D4" w:rsidRDefault="008A2E88" w:rsidP="002C4F35">
      <w:pPr>
        <w:ind w:firstLine="708"/>
        <w:jc w:val="both"/>
        <w:rPr>
          <w:rFonts w:cstheme="minorHAnsi"/>
          <w:b/>
          <w:bCs/>
          <w:sz w:val="20"/>
          <w:szCs w:val="20"/>
        </w:rPr>
      </w:pPr>
      <w:r w:rsidRPr="00150152">
        <w:rPr>
          <w:rFonts w:cstheme="minorHAnsi"/>
          <w:sz w:val="20"/>
          <w:szCs w:val="20"/>
        </w:rPr>
        <w:lastRenderedPageBreak/>
        <w:t xml:space="preserve">. </w:t>
      </w:r>
      <w:r w:rsidR="00E44CBC" w:rsidRPr="00150152">
        <w:rPr>
          <w:rFonts w:cstheme="minorHAnsi"/>
          <w:b/>
          <w:bCs/>
          <w:sz w:val="20"/>
          <w:szCs w:val="20"/>
        </w:rPr>
        <w:t>Privilégier</w:t>
      </w:r>
      <w:r w:rsidR="00D237C1" w:rsidRPr="00150152">
        <w:rPr>
          <w:rFonts w:cstheme="minorHAnsi"/>
          <w:b/>
          <w:bCs/>
          <w:sz w:val="20"/>
          <w:szCs w:val="20"/>
        </w:rPr>
        <w:t xml:space="preserve"> l’affectation qui </w:t>
      </w:r>
      <w:r w:rsidR="00BA2DD0" w:rsidRPr="00150152">
        <w:rPr>
          <w:rFonts w:cstheme="minorHAnsi"/>
          <w:b/>
          <w:bCs/>
          <w:sz w:val="20"/>
          <w:szCs w:val="20"/>
        </w:rPr>
        <w:t xml:space="preserve">soit </w:t>
      </w:r>
      <w:r w:rsidR="00D237C1" w:rsidRPr="00150152">
        <w:rPr>
          <w:rFonts w:cstheme="minorHAnsi"/>
          <w:b/>
          <w:bCs/>
          <w:sz w:val="20"/>
          <w:szCs w:val="20"/>
        </w:rPr>
        <w:t>la plus précise (principe de rattachement au poste le plus précis)</w:t>
      </w:r>
      <w:r w:rsidRPr="00150152">
        <w:rPr>
          <w:rFonts w:cstheme="minorHAnsi"/>
          <w:b/>
          <w:bCs/>
          <w:sz w:val="20"/>
          <w:szCs w:val="20"/>
        </w:rPr>
        <w:t>.</w:t>
      </w:r>
      <w:r w:rsidR="00174396">
        <w:rPr>
          <w:rFonts w:cstheme="minorHAnsi"/>
          <w:b/>
          <w:bCs/>
          <w:sz w:val="20"/>
          <w:szCs w:val="20"/>
        </w:rPr>
        <w:t xml:space="preserve"> </w:t>
      </w:r>
      <w:r w:rsidR="00D237C1" w:rsidRPr="00150152">
        <w:rPr>
          <w:rFonts w:cstheme="minorHAnsi"/>
          <w:b/>
          <w:bCs/>
          <w:sz w:val="20"/>
          <w:szCs w:val="20"/>
        </w:rPr>
        <w:t xml:space="preserve"> </w:t>
      </w:r>
    </w:p>
    <w:p w14:paraId="1A1C5320" w14:textId="05E5AF0F" w:rsidR="00BD11B1" w:rsidRPr="00BD11B1" w:rsidRDefault="00BD11B1" w:rsidP="000D0A0C">
      <w:pPr>
        <w:jc w:val="both"/>
        <w:rPr>
          <w:rFonts w:cstheme="minorHAnsi"/>
          <w:sz w:val="20"/>
          <w:szCs w:val="20"/>
        </w:rPr>
      </w:pPr>
      <w:r w:rsidRPr="00BD11B1">
        <w:rPr>
          <w:rFonts w:cstheme="minorHAnsi"/>
          <w:sz w:val="20"/>
          <w:szCs w:val="20"/>
        </w:rPr>
        <w:t>Lorsque le rattachement parait arbitraire, on choisit l’affectation au poste qui parait le plus précis.</w:t>
      </w:r>
      <w:r w:rsidR="00174396">
        <w:rPr>
          <w:rFonts w:cstheme="minorHAnsi"/>
          <w:sz w:val="20"/>
          <w:szCs w:val="20"/>
        </w:rPr>
        <w:t xml:space="preserve"> </w:t>
      </w:r>
    </w:p>
    <w:p w14:paraId="020BADE6" w14:textId="577996A2" w:rsidR="004020DA" w:rsidRPr="000D34BE" w:rsidRDefault="00C075D4" w:rsidP="000D0A0C">
      <w:pPr>
        <w:jc w:val="both"/>
        <w:rPr>
          <w:rFonts w:cstheme="minorHAnsi"/>
          <w:sz w:val="20"/>
          <w:szCs w:val="20"/>
        </w:rPr>
      </w:pPr>
      <w:r w:rsidRPr="000D34BE">
        <w:rPr>
          <w:rFonts w:cstheme="minorHAnsi"/>
          <w:sz w:val="20"/>
          <w:szCs w:val="20"/>
        </w:rPr>
        <w:t xml:space="preserve">Par exemple, la fraude fiscale est isolée dans la section 08 dans </w:t>
      </w:r>
      <w:r w:rsidR="006F0019" w:rsidRPr="000D34BE">
        <w:rPr>
          <w:rFonts w:cstheme="minorHAnsi"/>
          <w:sz w:val="20"/>
          <w:szCs w:val="20"/>
        </w:rPr>
        <w:t xml:space="preserve">le </w:t>
      </w:r>
      <w:r w:rsidRPr="000D34BE">
        <w:rPr>
          <w:rFonts w:cstheme="minorHAnsi"/>
          <w:sz w:val="20"/>
          <w:szCs w:val="20"/>
        </w:rPr>
        <w:t>poste</w:t>
      </w:r>
      <w:r w:rsidR="000D34BE" w:rsidRPr="000D34BE">
        <w:rPr>
          <w:rFonts w:cstheme="minorHAnsi"/>
          <w:sz w:val="20"/>
          <w:szCs w:val="20"/>
        </w:rPr>
        <w:t xml:space="preserve"> </w:t>
      </w:r>
      <w:r w:rsidR="008526A3" w:rsidRPr="000D34BE">
        <w:rPr>
          <w:rFonts w:cstheme="minorHAnsi"/>
          <w:sz w:val="20"/>
          <w:szCs w:val="20"/>
        </w:rPr>
        <w:t>08041 «</w:t>
      </w:r>
      <w:r w:rsidRPr="000D34BE">
        <w:rPr>
          <w:rFonts w:cstheme="minorHAnsi"/>
          <w:sz w:val="20"/>
          <w:szCs w:val="20"/>
        </w:rPr>
        <w:t xml:space="preserve"> actes contraires aux dispositions fiscales » et non dans un poste plus large de la section 07 </w:t>
      </w:r>
      <w:r w:rsidR="006F0019" w:rsidRPr="000D34BE">
        <w:rPr>
          <w:rFonts w:cstheme="minorHAnsi"/>
          <w:sz w:val="20"/>
          <w:szCs w:val="20"/>
        </w:rPr>
        <w:t>«</w:t>
      </w:r>
      <w:r w:rsidRPr="000D34BE">
        <w:rPr>
          <w:rFonts w:cstheme="minorHAnsi"/>
          <w:sz w:val="20"/>
          <w:szCs w:val="20"/>
        </w:rPr>
        <w:t xml:space="preserve"> fraude financière visant l’Etat</w:t>
      </w:r>
      <w:r w:rsidR="006F0019" w:rsidRPr="000D34BE">
        <w:rPr>
          <w:rFonts w:cstheme="minorHAnsi"/>
          <w:sz w:val="20"/>
          <w:szCs w:val="20"/>
        </w:rPr>
        <w:t> » (070111)</w:t>
      </w:r>
      <w:r w:rsidRPr="000D34BE">
        <w:rPr>
          <w:rFonts w:cstheme="minorHAnsi"/>
          <w:sz w:val="20"/>
          <w:szCs w:val="20"/>
        </w:rPr>
        <w:t>.</w:t>
      </w:r>
      <w:r w:rsidR="00174396">
        <w:rPr>
          <w:rFonts w:cstheme="minorHAnsi"/>
          <w:sz w:val="20"/>
          <w:szCs w:val="20"/>
        </w:rPr>
        <w:t xml:space="preserve"> </w:t>
      </w:r>
      <w:r w:rsidR="004020DA" w:rsidRPr="000D34BE">
        <w:rPr>
          <w:rFonts w:cstheme="minorHAnsi"/>
          <w:sz w:val="20"/>
          <w:szCs w:val="20"/>
        </w:rPr>
        <w:t xml:space="preserve"> </w:t>
      </w:r>
    </w:p>
    <w:p w14:paraId="74D91550" w14:textId="6E94A9ED" w:rsidR="00BA2DD0" w:rsidRPr="00150152" w:rsidRDefault="00BA2DD0" w:rsidP="000D0A0C">
      <w:pPr>
        <w:jc w:val="both"/>
        <w:rPr>
          <w:rFonts w:cstheme="minorHAnsi"/>
          <w:sz w:val="20"/>
          <w:szCs w:val="20"/>
        </w:rPr>
      </w:pPr>
      <w:r w:rsidRPr="00150152">
        <w:rPr>
          <w:rFonts w:cstheme="minorHAnsi"/>
          <w:sz w:val="20"/>
          <w:szCs w:val="20"/>
        </w:rPr>
        <w:t xml:space="preserve">Par exemple, les « infractions commerciales en matière de véhicule ou d’équipement routier » sont rattachées au poste 0907 « violations non préjudiciables des réglementations routières » et non au poste 08042 </w:t>
      </w:r>
      <w:r w:rsidR="00486289" w:rsidRPr="00150152">
        <w:rPr>
          <w:rFonts w:cstheme="minorHAnsi"/>
          <w:sz w:val="20"/>
          <w:szCs w:val="20"/>
        </w:rPr>
        <w:t>« actes</w:t>
      </w:r>
      <w:r w:rsidRPr="00150152">
        <w:rPr>
          <w:rFonts w:cstheme="minorHAnsi"/>
          <w:sz w:val="20"/>
          <w:szCs w:val="20"/>
        </w:rPr>
        <w:t xml:space="preserve"> contraires aux réglementations commerciales ou financières</w:t>
      </w:r>
      <w:r w:rsidR="005D04AF" w:rsidRPr="00150152">
        <w:rPr>
          <w:rFonts w:cstheme="minorHAnsi"/>
          <w:sz w:val="20"/>
          <w:szCs w:val="20"/>
        </w:rPr>
        <w:t> »</w:t>
      </w:r>
      <w:r w:rsidRPr="00150152">
        <w:rPr>
          <w:rFonts w:cstheme="minorHAnsi"/>
          <w:sz w:val="20"/>
          <w:szCs w:val="20"/>
        </w:rPr>
        <w:t>.</w:t>
      </w:r>
      <w:r w:rsidR="00174396">
        <w:rPr>
          <w:rFonts w:cstheme="minorHAnsi"/>
          <w:sz w:val="20"/>
          <w:szCs w:val="20"/>
        </w:rPr>
        <w:t xml:space="preserve"> </w:t>
      </w:r>
    </w:p>
    <w:p w14:paraId="6CC6F481" w14:textId="21A89B79" w:rsidR="0048478A" w:rsidRPr="00150152" w:rsidRDefault="0048478A" w:rsidP="000D0A0C">
      <w:pPr>
        <w:jc w:val="both"/>
        <w:rPr>
          <w:rFonts w:cstheme="minorHAnsi"/>
          <w:sz w:val="20"/>
          <w:szCs w:val="20"/>
        </w:rPr>
      </w:pPr>
      <w:r w:rsidRPr="00150152">
        <w:rPr>
          <w:rFonts w:cstheme="minorHAnsi"/>
          <w:b/>
          <w:bCs/>
          <w:sz w:val="20"/>
          <w:szCs w:val="20"/>
        </w:rPr>
        <w:t>.9 La table de passage N</w:t>
      </w:r>
      <w:r w:rsidR="00A74CA0" w:rsidRPr="00150152">
        <w:rPr>
          <w:rFonts w:cstheme="minorHAnsi"/>
          <w:b/>
          <w:bCs/>
          <w:sz w:val="20"/>
          <w:szCs w:val="20"/>
        </w:rPr>
        <w:t>ATINF</w:t>
      </w:r>
      <w:r w:rsidRPr="00150152">
        <w:rPr>
          <w:rFonts w:cstheme="minorHAnsi"/>
          <w:b/>
          <w:bCs/>
          <w:sz w:val="20"/>
          <w:szCs w:val="20"/>
        </w:rPr>
        <w:t>/ICCS vise à reconstituer</w:t>
      </w:r>
      <w:r w:rsidR="00A74CA0" w:rsidRPr="00150152">
        <w:rPr>
          <w:rFonts w:cstheme="minorHAnsi"/>
          <w:b/>
          <w:bCs/>
          <w:sz w:val="20"/>
          <w:szCs w:val="20"/>
        </w:rPr>
        <w:t>,</w:t>
      </w:r>
      <w:r w:rsidRPr="00150152">
        <w:rPr>
          <w:rFonts w:cstheme="minorHAnsi"/>
          <w:b/>
          <w:bCs/>
          <w:sz w:val="20"/>
          <w:szCs w:val="20"/>
        </w:rPr>
        <w:t xml:space="preserve"> autant que possible</w:t>
      </w:r>
      <w:r w:rsidR="00A74CA0" w:rsidRPr="00150152">
        <w:rPr>
          <w:rFonts w:cstheme="minorHAnsi"/>
          <w:b/>
          <w:bCs/>
          <w:sz w:val="20"/>
          <w:szCs w:val="20"/>
        </w:rPr>
        <w:t>,</w:t>
      </w:r>
      <w:r w:rsidRPr="00150152">
        <w:rPr>
          <w:rFonts w:cstheme="minorHAnsi"/>
          <w:b/>
          <w:bCs/>
          <w:sz w:val="20"/>
          <w:szCs w:val="20"/>
        </w:rPr>
        <w:t xml:space="preserve"> au moins les sections</w:t>
      </w:r>
      <w:r w:rsidR="0087583E" w:rsidRPr="00150152">
        <w:rPr>
          <w:rFonts w:cstheme="minorHAnsi"/>
          <w:b/>
          <w:bCs/>
          <w:sz w:val="20"/>
          <w:szCs w:val="20"/>
        </w:rPr>
        <w:t xml:space="preserve">, puis </w:t>
      </w:r>
      <w:r w:rsidR="00934F81" w:rsidRPr="00150152">
        <w:rPr>
          <w:rFonts w:cstheme="minorHAnsi"/>
          <w:b/>
          <w:bCs/>
          <w:sz w:val="20"/>
          <w:szCs w:val="20"/>
        </w:rPr>
        <w:t>les divisions</w:t>
      </w:r>
      <w:r w:rsidRPr="00150152">
        <w:rPr>
          <w:rFonts w:cstheme="minorHAnsi"/>
          <w:b/>
          <w:bCs/>
          <w:sz w:val="20"/>
          <w:szCs w:val="20"/>
        </w:rPr>
        <w:t xml:space="preserve"> </w:t>
      </w:r>
      <w:r w:rsidR="0087583E" w:rsidRPr="00150152">
        <w:rPr>
          <w:rFonts w:cstheme="minorHAnsi"/>
          <w:b/>
          <w:bCs/>
          <w:sz w:val="20"/>
          <w:szCs w:val="20"/>
        </w:rPr>
        <w:t xml:space="preserve">voire les groupes </w:t>
      </w:r>
      <w:r w:rsidR="00E44CBC" w:rsidRPr="00150152">
        <w:rPr>
          <w:rFonts w:cstheme="minorHAnsi"/>
          <w:b/>
          <w:bCs/>
          <w:sz w:val="20"/>
          <w:szCs w:val="20"/>
        </w:rPr>
        <w:t xml:space="preserve">et classes </w:t>
      </w:r>
      <w:r w:rsidRPr="00150152">
        <w:rPr>
          <w:rFonts w:cstheme="minorHAnsi"/>
          <w:b/>
          <w:bCs/>
          <w:sz w:val="20"/>
          <w:szCs w:val="20"/>
        </w:rPr>
        <w:t>de l’ICCS. On garde trace du fait que parfois on ne peut renseigner qu’une partie des subdivisions d’un groupe ou d’une classe de l’ICCS ; il n’y a</w:t>
      </w:r>
      <w:r w:rsidR="00486289" w:rsidRPr="00150152">
        <w:rPr>
          <w:rFonts w:cstheme="minorHAnsi"/>
          <w:b/>
          <w:bCs/>
          <w:sz w:val="20"/>
          <w:szCs w:val="20"/>
        </w:rPr>
        <w:t xml:space="preserve"> pas une</w:t>
      </w:r>
      <w:r w:rsidRPr="00150152">
        <w:rPr>
          <w:rFonts w:cstheme="minorHAnsi"/>
          <w:b/>
          <w:bCs/>
          <w:sz w:val="20"/>
          <w:szCs w:val="20"/>
        </w:rPr>
        <w:t xml:space="preserve"> seule table de passage univoque mais des options</w:t>
      </w:r>
      <w:r w:rsidR="00E44CBC" w:rsidRPr="00150152">
        <w:rPr>
          <w:rFonts w:cstheme="minorHAnsi"/>
          <w:b/>
          <w:bCs/>
          <w:sz w:val="20"/>
          <w:szCs w:val="20"/>
        </w:rPr>
        <w:t xml:space="preserve">. </w:t>
      </w:r>
      <w:r w:rsidR="00486289" w:rsidRPr="00150152">
        <w:rPr>
          <w:rFonts w:cstheme="minorHAnsi"/>
          <w:sz w:val="20"/>
          <w:szCs w:val="20"/>
        </w:rPr>
        <w:t>Ce qui permet de répondre différemment selon la précision souhaitée par les questionnaires internationaux ; il fau</w:t>
      </w:r>
      <w:r w:rsidR="00BD11B1">
        <w:rPr>
          <w:rFonts w:cstheme="minorHAnsi"/>
          <w:sz w:val="20"/>
          <w:szCs w:val="20"/>
        </w:rPr>
        <w:t>t</w:t>
      </w:r>
      <w:r w:rsidR="00486289" w:rsidRPr="00150152">
        <w:rPr>
          <w:rFonts w:cstheme="minorHAnsi"/>
          <w:sz w:val="20"/>
          <w:szCs w:val="20"/>
        </w:rPr>
        <w:t xml:space="preserve"> alors bien documenter la convention retenue pour la réponse.</w:t>
      </w:r>
      <w:r w:rsidR="00426EDC">
        <w:rPr>
          <w:rFonts w:cstheme="minorHAnsi"/>
          <w:sz w:val="20"/>
          <w:szCs w:val="20"/>
        </w:rPr>
        <w:t xml:space="preserve"> De plus, la table de passage pourra être plus ou moins détaillée sur certains segments de la filière pénale.</w:t>
      </w:r>
      <w:r w:rsidR="00174396">
        <w:rPr>
          <w:rFonts w:cstheme="minorHAnsi"/>
          <w:sz w:val="20"/>
          <w:szCs w:val="20"/>
        </w:rPr>
        <w:t xml:space="preserve">  </w:t>
      </w:r>
      <w:r w:rsidRPr="00150152">
        <w:rPr>
          <w:rFonts w:cstheme="minorHAnsi"/>
          <w:sz w:val="20"/>
          <w:szCs w:val="20"/>
        </w:rPr>
        <w:t xml:space="preserve"> </w:t>
      </w:r>
    </w:p>
    <w:p w14:paraId="7803D071" w14:textId="5C61458D" w:rsidR="00486289" w:rsidRPr="00150152" w:rsidRDefault="00486289" w:rsidP="000D0A0C">
      <w:pPr>
        <w:jc w:val="both"/>
        <w:rPr>
          <w:rFonts w:cstheme="minorHAnsi"/>
          <w:sz w:val="20"/>
          <w:szCs w:val="20"/>
        </w:rPr>
      </w:pPr>
      <w:r w:rsidRPr="00150152">
        <w:rPr>
          <w:rFonts w:cstheme="minorHAnsi"/>
          <w:sz w:val="20"/>
          <w:szCs w:val="20"/>
        </w:rPr>
        <w:t>Par exemple, dans le poste 09012 « </w:t>
      </w:r>
      <w:r w:rsidR="00D167EA">
        <w:rPr>
          <w:rFonts w:cstheme="minorHAnsi"/>
          <w:sz w:val="20"/>
          <w:szCs w:val="20"/>
        </w:rPr>
        <w:t>t</w:t>
      </w:r>
      <w:r w:rsidRPr="00150152">
        <w:rPr>
          <w:rFonts w:cstheme="minorHAnsi"/>
          <w:sz w:val="20"/>
          <w:szCs w:val="20"/>
        </w:rPr>
        <w:t>rafic d’armes et d’explosifs », on ne peut pas renseigner les postes détaillés 090121</w:t>
      </w:r>
      <w:r w:rsidR="00A74CA0" w:rsidRPr="00150152">
        <w:rPr>
          <w:rFonts w:cstheme="minorHAnsi"/>
          <w:sz w:val="20"/>
          <w:szCs w:val="20"/>
        </w:rPr>
        <w:t xml:space="preserve"> «</w:t>
      </w:r>
      <w:r w:rsidRPr="00150152">
        <w:rPr>
          <w:rFonts w:cstheme="minorHAnsi"/>
          <w:sz w:val="20"/>
          <w:szCs w:val="20"/>
        </w:rPr>
        <w:t xml:space="preserve"> </w:t>
      </w:r>
      <w:r w:rsidR="00D167EA">
        <w:rPr>
          <w:rFonts w:cstheme="minorHAnsi"/>
          <w:sz w:val="20"/>
          <w:szCs w:val="20"/>
        </w:rPr>
        <w:t>t</w:t>
      </w:r>
      <w:r w:rsidRPr="00150152">
        <w:rPr>
          <w:rFonts w:cstheme="minorHAnsi"/>
          <w:sz w:val="20"/>
          <w:szCs w:val="20"/>
        </w:rPr>
        <w:t>rafic d’armes à feu » et 090122</w:t>
      </w:r>
      <w:r w:rsidR="007F70C8" w:rsidRPr="00150152">
        <w:rPr>
          <w:rFonts w:cstheme="minorHAnsi"/>
          <w:sz w:val="20"/>
          <w:szCs w:val="20"/>
        </w:rPr>
        <w:t xml:space="preserve"> « </w:t>
      </w:r>
      <w:r w:rsidR="00D167EA">
        <w:rPr>
          <w:rFonts w:cstheme="minorHAnsi"/>
          <w:sz w:val="20"/>
          <w:szCs w:val="20"/>
        </w:rPr>
        <w:t>t</w:t>
      </w:r>
      <w:r w:rsidR="007F70C8" w:rsidRPr="00150152">
        <w:rPr>
          <w:rFonts w:cstheme="minorHAnsi"/>
          <w:sz w:val="20"/>
          <w:szCs w:val="20"/>
        </w:rPr>
        <w:t>rafic</w:t>
      </w:r>
      <w:r w:rsidRPr="00150152">
        <w:rPr>
          <w:rFonts w:cstheme="minorHAnsi"/>
          <w:sz w:val="20"/>
          <w:szCs w:val="20"/>
        </w:rPr>
        <w:t xml:space="preserve"> d’autres armes et explosifs » car la N</w:t>
      </w:r>
      <w:r w:rsidR="00E44CBC" w:rsidRPr="00150152">
        <w:rPr>
          <w:rFonts w:cstheme="minorHAnsi"/>
          <w:sz w:val="20"/>
          <w:szCs w:val="20"/>
        </w:rPr>
        <w:t>ATINF</w:t>
      </w:r>
      <w:r w:rsidRPr="00150152">
        <w:rPr>
          <w:rFonts w:cstheme="minorHAnsi"/>
          <w:sz w:val="20"/>
          <w:szCs w:val="20"/>
        </w:rPr>
        <w:t xml:space="preserve"> est fondée sur une distinction selon la dangerosité des armes</w:t>
      </w:r>
      <w:r w:rsidR="002C4F35">
        <w:rPr>
          <w:rFonts w:cstheme="minorHAnsi"/>
          <w:sz w:val="20"/>
          <w:szCs w:val="20"/>
        </w:rPr>
        <w:t xml:space="preserve"> (classées</w:t>
      </w:r>
      <w:r w:rsidRPr="00150152">
        <w:rPr>
          <w:rFonts w:cstheme="minorHAnsi"/>
          <w:sz w:val="20"/>
          <w:szCs w:val="20"/>
        </w:rPr>
        <w:t xml:space="preserve"> </w:t>
      </w:r>
      <w:proofErr w:type="gramStart"/>
      <w:r w:rsidR="002C4F35">
        <w:rPr>
          <w:rFonts w:cstheme="minorHAnsi"/>
          <w:sz w:val="20"/>
          <w:szCs w:val="20"/>
        </w:rPr>
        <w:t>de A</w:t>
      </w:r>
      <w:proofErr w:type="gramEnd"/>
      <w:r w:rsidR="002C4F35">
        <w:rPr>
          <w:rFonts w:cstheme="minorHAnsi"/>
          <w:sz w:val="20"/>
          <w:szCs w:val="20"/>
        </w:rPr>
        <w:t xml:space="preserve"> à D) </w:t>
      </w:r>
      <w:r w:rsidRPr="00150152">
        <w:rPr>
          <w:rFonts w:cstheme="minorHAnsi"/>
          <w:sz w:val="20"/>
          <w:szCs w:val="20"/>
        </w:rPr>
        <w:t>et non</w:t>
      </w:r>
      <w:r w:rsidR="00E44CBC" w:rsidRPr="00150152">
        <w:rPr>
          <w:rFonts w:cstheme="minorHAnsi"/>
          <w:sz w:val="20"/>
          <w:szCs w:val="20"/>
        </w:rPr>
        <w:t xml:space="preserve"> selon </w:t>
      </w:r>
      <w:r w:rsidRPr="00150152">
        <w:rPr>
          <w:rFonts w:cstheme="minorHAnsi"/>
          <w:sz w:val="20"/>
          <w:szCs w:val="20"/>
        </w:rPr>
        <w:t xml:space="preserve">le type d’armes ; mais on peut renseigner l’autre subdivision 090123 « trafic de matières chimiques, biologiques ou radioactives ». Selon le type de demande, on pourra fournir le seul poste agrégé 09012 </w:t>
      </w:r>
      <w:r w:rsidR="00A74CA0" w:rsidRPr="00150152">
        <w:rPr>
          <w:rFonts w:cstheme="minorHAnsi"/>
          <w:sz w:val="20"/>
          <w:szCs w:val="20"/>
        </w:rPr>
        <w:t>et/</w:t>
      </w:r>
      <w:r w:rsidRPr="00150152">
        <w:rPr>
          <w:rFonts w:cstheme="minorHAnsi"/>
          <w:sz w:val="20"/>
          <w:szCs w:val="20"/>
        </w:rPr>
        <w:t>ou le poste détaillé 090123.</w:t>
      </w:r>
      <w:r w:rsidR="00174396">
        <w:rPr>
          <w:rFonts w:cstheme="minorHAnsi"/>
          <w:sz w:val="20"/>
          <w:szCs w:val="20"/>
        </w:rPr>
        <w:t xml:space="preserve"> </w:t>
      </w:r>
    </w:p>
    <w:p w14:paraId="6C02FC0B" w14:textId="41022CDA" w:rsidR="00F40022" w:rsidRPr="00150152" w:rsidRDefault="007F70C8" w:rsidP="000D0A0C">
      <w:pPr>
        <w:jc w:val="both"/>
        <w:rPr>
          <w:rFonts w:cstheme="minorHAnsi"/>
          <w:sz w:val="20"/>
          <w:szCs w:val="20"/>
        </w:rPr>
      </w:pPr>
      <w:r w:rsidRPr="00150152">
        <w:rPr>
          <w:rFonts w:cstheme="minorHAnsi"/>
          <w:b/>
          <w:bCs/>
          <w:sz w:val="20"/>
          <w:szCs w:val="20"/>
        </w:rPr>
        <w:t xml:space="preserve">.10 Le volume de présentation de l’ICCS introduit la notion de </w:t>
      </w:r>
      <w:r w:rsidR="00A32605">
        <w:rPr>
          <w:rFonts w:cstheme="minorHAnsi"/>
          <w:b/>
          <w:bCs/>
          <w:sz w:val="20"/>
          <w:szCs w:val="20"/>
        </w:rPr>
        <w:t>« </w:t>
      </w:r>
      <w:r w:rsidRPr="00150152">
        <w:rPr>
          <w:rFonts w:cstheme="minorHAnsi"/>
          <w:b/>
          <w:bCs/>
          <w:sz w:val="20"/>
          <w:szCs w:val="20"/>
        </w:rPr>
        <w:t>variables de ventilation</w:t>
      </w:r>
      <w:r w:rsidR="00A32605">
        <w:rPr>
          <w:rFonts w:cstheme="minorHAnsi"/>
          <w:b/>
          <w:bCs/>
          <w:sz w:val="20"/>
          <w:szCs w:val="20"/>
        </w:rPr>
        <w:t> »</w:t>
      </w:r>
      <w:r w:rsidRPr="00150152">
        <w:rPr>
          <w:rFonts w:cstheme="minorHAnsi"/>
          <w:b/>
          <w:bCs/>
          <w:sz w:val="20"/>
          <w:szCs w:val="20"/>
        </w:rPr>
        <w:t xml:space="preserve"> en</w:t>
      </w:r>
      <w:r w:rsidR="00C6470C" w:rsidRPr="00150152">
        <w:rPr>
          <w:rFonts w:cstheme="minorHAnsi"/>
          <w:b/>
          <w:bCs/>
          <w:sz w:val="20"/>
          <w:szCs w:val="20"/>
        </w:rPr>
        <w:t xml:space="preserve"> </w:t>
      </w:r>
      <w:r w:rsidRPr="00150152">
        <w:rPr>
          <w:rFonts w:cstheme="minorHAnsi"/>
          <w:b/>
          <w:bCs/>
          <w:sz w:val="20"/>
          <w:szCs w:val="20"/>
        </w:rPr>
        <w:t xml:space="preserve">tant que </w:t>
      </w:r>
      <w:r w:rsidR="00A32605">
        <w:rPr>
          <w:rFonts w:cstheme="minorHAnsi"/>
          <w:b/>
          <w:bCs/>
          <w:sz w:val="20"/>
          <w:szCs w:val="20"/>
        </w:rPr>
        <w:t>« </w:t>
      </w:r>
      <w:r w:rsidRPr="00150152">
        <w:rPr>
          <w:rFonts w:cstheme="minorHAnsi"/>
          <w:b/>
          <w:bCs/>
          <w:sz w:val="20"/>
          <w:szCs w:val="20"/>
        </w:rPr>
        <w:t>descripteur supplémentaire</w:t>
      </w:r>
      <w:r w:rsidR="00A32605">
        <w:rPr>
          <w:rFonts w:cstheme="minorHAnsi"/>
          <w:b/>
          <w:bCs/>
          <w:sz w:val="20"/>
          <w:szCs w:val="20"/>
        </w:rPr>
        <w:t> »</w:t>
      </w:r>
      <w:r w:rsidRPr="00150152">
        <w:rPr>
          <w:rFonts w:cstheme="minorHAnsi"/>
          <w:b/>
          <w:bCs/>
          <w:sz w:val="20"/>
          <w:szCs w:val="20"/>
        </w:rPr>
        <w:t xml:space="preserve"> de l’infraction (par exemple, sexe de la victime </w:t>
      </w:r>
      <w:r w:rsidR="00091868">
        <w:rPr>
          <w:rFonts w:cstheme="minorHAnsi"/>
          <w:b/>
          <w:bCs/>
          <w:sz w:val="20"/>
          <w:szCs w:val="20"/>
        </w:rPr>
        <w:t xml:space="preserve">pour </w:t>
      </w:r>
      <w:r w:rsidRPr="00150152">
        <w:rPr>
          <w:rFonts w:cstheme="minorHAnsi"/>
          <w:b/>
          <w:bCs/>
          <w:sz w:val="20"/>
          <w:szCs w:val="20"/>
        </w:rPr>
        <w:t>l’atteinte à la personne</w:t>
      </w:r>
      <w:r w:rsidR="005D04AF" w:rsidRPr="00150152">
        <w:rPr>
          <w:rFonts w:cstheme="minorHAnsi"/>
          <w:b/>
          <w:bCs/>
          <w:sz w:val="20"/>
          <w:szCs w:val="20"/>
        </w:rPr>
        <w:t>)</w:t>
      </w:r>
      <w:r w:rsidRPr="00150152">
        <w:rPr>
          <w:rFonts w:cstheme="minorHAnsi"/>
          <w:b/>
          <w:bCs/>
          <w:sz w:val="20"/>
          <w:szCs w:val="20"/>
        </w:rPr>
        <w:t xml:space="preserve">. Lors de l’établissement de la table de passage NATINF/ICCS, on </w:t>
      </w:r>
      <w:r w:rsidR="00A407A7" w:rsidRPr="00150152">
        <w:rPr>
          <w:rFonts w:cstheme="minorHAnsi"/>
          <w:b/>
          <w:bCs/>
          <w:sz w:val="20"/>
          <w:szCs w:val="20"/>
        </w:rPr>
        <w:t>n’a pas</w:t>
      </w:r>
      <w:r w:rsidRPr="00150152">
        <w:rPr>
          <w:rFonts w:cstheme="minorHAnsi"/>
          <w:b/>
          <w:bCs/>
          <w:sz w:val="20"/>
          <w:szCs w:val="20"/>
        </w:rPr>
        <w:t xml:space="preserve"> cherché à renseigner </w:t>
      </w:r>
      <w:r w:rsidR="00BD11B1">
        <w:rPr>
          <w:rFonts w:cstheme="minorHAnsi"/>
          <w:b/>
          <w:bCs/>
          <w:sz w:val="20"/>
          <w:szCs w:val="20"/>
        </w:rPr>
        <w:t xml:space="preserve">systématiquement </w:t>
      </w:r>
      <w:r w:rsidRPr="00150152">
        <w:rPr>
          <w:rFonts w:cstheme="minorHAnsi"/>
          <w:b/>
          <w:bCs/>
          <w:sz w:val="20"/>
          <w:szCs w:val="20"/>
        </w:rPr>
        <w:t>ces variables</w:t>
      </w:r>
      <w:r w:rsidRPr="00150152">
        <w:rPr>
          <w:rFonts w:cstheme="minorHAnsi"/>
          <w:sz w:val="20"/>
          <w:szCs w:val="20"/>
        </w:rPr>
        <w:t xml:space="preserve">. </w:t>
      </w:r>
    </w:p>
    <w:p w14:paraId="1893497F" w14:textId="405F8F6A" w:rsidR="005D04AF" w:rsidRPr="00150152" w:rsidRDefault="007F70C8" w:rsidP="000D0A0C">
      <w:pPr>
        <w:jc w:val="both"/>
        <w:rPr>
          <w:rFonts w:cstheme="minorHAnsi"/>
          <w:sz w:val="20"/>
          <w:szCs w:val="20"/>
        </w:rPr>
      </w:pPr>
      <w:r w:rsidRPr="00150152">
        <w:rPr>
          <w:rFonts w:cstheme="minorHAnsi"/>
          <w:sz w:val="20"/>
          <w:szCs w:val="20"/>
        </w:rPr>
        <w:t>De telles informations existent dans les sources</w:t>
      </w:r>
      <w:r w:rsidR="00C75342" w:rsidRPr="00150152">
        <w:rPr>
          <w:rFonts w:cstheme="minorHAnsi"/>
          <w:sz w:val="20"/>
          <w:szCs w:val="20"/>
        </w:rPr>
        <w:t xml:space="preserve"> intérieur</w:t>
      </w:r>
      <w:r w:rsidR="00091868">
        <w:rPr>
          <w:rFonts w:cstheme="minorHAnsi"/>
          <w:sz w:val="20"/>
          <w:szCs w:val="20"/>
        </w:rPr>
        <w:t xml:space="preserve"> et </w:t>
      </w:r>
      <w:r w:rsidRPr="00150152">
        <w:rPr>
          <w:rFonts w:cstheme="minorHAnsi"/>
          <w:sz w:val="20"/>
          <w:szCs w:val="20"/>
        </w:rPr>
        <w:t>justice mais pas de façon systématique</w:t>
      </w:r>
      <w:r w:rsidR="00450FC7" w:rsidRPr="00150152">
        <w:rPr>
          <w:rFonts w:cstheme="minorHAnsi"/>
          <w:sz w:val="20"/>
          <w:szCs w:val="20"/>
        </w:rPr>
        <w:t xml:space="preserve"> : elles sont </w:t>
      </w:r>
      <w:r w:rsidR="00D86D87" w:rsidRPr="00150152">
        <w:rPr>
          <w:rFonts w:cstheme="minorHAnsi"/>
          <w:sz w:val="20"/>
          <w:szCs w:val="20"/>
        </w:rPr>
        <w:t xml:space="preserve">parfois </w:t>
      </w:r>
      <w:r w:rsidR="00450FC7" w:rsidRPr="00150152">
        <w:rPr>
          <w:rFonts w:cstheme="minorHAnsi"/>
          <w:sz w:val="20"/>
          <w:szCs w:val="20"/>
        </w:rPr>
        <w:t xml:space="preserve">mal renseignées dans les applicatifs de gestion, et parfois présentes seulement </w:t>
      </w:r>
      <w:r w:rsidRPr="00150152">
        <w:rPr>
          <w:rFonts w:cstheme="minorHAnsi"/>
          <w:sz w:val="20"/>
          <w:szCs w:val="20"/>
        </w:rPr>
        <w:t>sur certains segments de la filière pénale</w:t>
      </w:r>
      <w:r w:rsidR="00450FC7" w:rsidRPr="00150152">
        <w:rPr>
          <w:rFonts w:cstheme="minorHAnsi"/>
          <w:sz w:val="20"/>
          <w:szCs w:val="20"/>
        </w:rPr>
        <w:t xml:space="preserve">. </w:t>
      </w:r>
      <w:r w:rsidR="00BD11B1">
        <w:rPr>
          <w:rFonts w:cstheme="minorHAnsi"/>
          <w:sz w:val="20"/>
          <w:szCs w:val="20"/>
        </w:rPr>
        <w:t xml:space="preserve">On n’a donc pas </w:t>
      </w:r>
      <w:r w:rsidR="002C4F35">
        <w:rPr>
          <w:rFonts w:cstheme="minorHAnsi"/>
          <w:sz w:val="20"/>
          <w:szCs w:val="20"/>
        </w:rPr>
        <w:t>cherché</w:t>
      </w:r>
      <w:r w:rsidR="00BD11B1">
        <w:rPr>
          <w:rFonts w:cstheme="minorHAnsi"/>
          <w:sz w:val="20"/>
          <w:szCs w:val="20"/>
        </w:rPr>
        <w:t xml:space="preserve"> à renseigner systématiquement ces variables</w:t>
      </w:r>
      <w:r w:rsidR="00091868">
        <w:rPr>
          <w:rFonts w:cstheme="minorHAnsi"/>
          <w:sz w:val="20"/>
          <w:szCs w:val="20"/>
        </w:rPr>
        <w:t>.</w:t>
      </w:r>
      <w:r w:rsidR="00174396">
        <w:rPr>
          <w:rFonts w:cstheme="minorHAnsi"/>
          <w:sz w:val="20"/>
          <w:szCs w:val="20"/>
        </w:rPr>
        <w:t xml:space="preserve">  </w:t>
      </w:r>
    </w:p>
    <w:p w14:paraId="22EF4E9F" w14:textId="1621B885" w:rsidR="006C7D6D" w:rsidRPr="00150152" w:rsidRDefault="005D04AF" w:rsidP="000D0A0C">
      <w:pPr>
        <w:jc w:val="both"/>
        <w:rPr>
          <w:rFonts w:cstheme="minorHAnsi"/>
          <w:sz w:val="20"/>
          <w:szCs w:val="20"/>
        </w:rPr>
      </w:pPr>
      <w:r w:rsidRPr="00150152">
        <w:rPr>
          <w:rFonts w:cstheme="minorHAnsi"/>
          <w:b/>
          <w:bCs/>
          <w:sz w:val="20"/>
          <w:szCs w:val="20"/>
        </w:rPr>
        <w:t>.11 Pour renseigner précisément des rubriques de l’ICCS et compléter ainsi la table de passage N</w:t>
      </w:r>
      <w:r w:rsidR="00A74CA0" w:rsidRPr="00150152">
        <w:rPr>
          <w:rFonts w:cstheme="minorHAnsi"/>
          <w:b/>
          <w:bCs/>
          <w:sz w:val="20"/>
          <w:szCs w:val="20"/>
        </w:rPr>
        <w:t>ATINF</w:t>
      </w:r>
      <w:r w:rsidRPr="00150152">
        <w:rPr>
          <w:rFonts w:cstheme="minorHAnsi"/>
          <w:b/>
          <w:bCs/>
          <w:sz w:val="20"/>
          <w:szCs w:val="20"/>
        </w:rPr>
        <w:t>/ICCS, on a parfois recours à certaines variables de gestion des systèmes d’information de la filière pénale.</w:t>
      </w:r>
      <w:r w:rsidRPr="00150152">
        <w:rPr>
          <w:rFonts w:cstheme="minorHAnsi"/>
          <w:sz w:val="20"/>
          <w:szCs w:val="20"/>
        </w:rPr>
        <w:t xml:space="preserve"> </w:t>
      </w:r>
    </w:p>
    <w:p w14:paraId="48EB55B1" w14:textId="6DFD6569" w:rsidR="007F70C8" w:rsidRPr="00150152" w:rsidRDefault="005D04AF" w:rsidP="000D0A0C">
      <w:pPr>
        <w:jc w:val="both"/>
        <w:rPr>
          <w:rFonts w:cstheme="minorHAnsi"/>
          <w:sz w:val="20"/>
          <w:szCs w:val="20"/>
        </w:rPr>
      </w:pPr>
      <w:r w:rsidRPr="00150152">
        <w:rPr>
          <w:rFonts w:cstheme="minorHAnsi"/>
          <w:sz w:val="20"/>
          <w:szCs w:val="20"/>
        </w:rPr>
        <w:t>Par exemple, concernant les vols avec ou sans violence</w:t>
      </w:r>
      <w:r w:rsidR="00A74CA0" w:rsidRPr="00150152">
        <w:rPr>
          <w:rFonts w:cstheme="minorHAnsi"/>
          <w:sz w:val="20"/>
          <w:szCs w:val="20"/>
        </w:rPr>
        <w:t xml:space="preserve"> (sections 04 et 05), </w:t>
      </w:r>
      <w:r w:rsidRPr="00150152">
        <w:rPr>
          <w:rFonts w:cstheme="minorHAnsi"/>
          <w:sz w:val="20"/>
          <w:szCs w:val="20"/>
        </w:rPr>
        <w:t>on a</w:t>
      </w:r>
      <w:r w:rsidR="000D34BE">
        <w:rPr>
          <w:rFonts w:cstheme="minorHAnsi"/>
          <w:sz w:val="20"/>
          <w:szCs w:val="20"/>
        </w:rPr>
        <w:t xml:space="preserve"> </w:t>
      </w:r>
      <w:r w:rsidRPr="00150152">
        <w:rPr>
          <w:rFonts w:cstheme="minorHAnsi"/>
          <w:sz w:val="20"/>
          <w:szCs w:val="20"/>
        </w:rPr>
        <w:t xml:space="preserve">recours aux variables de gestion </w:t>
      </w:r>
      <w:r w:rsidR="00A74CA0" w:rsidRPr="00150152">
        <w:rPr>
          <w:rFonts w:cstheme="minorHAnsi"/>
          <w:sz w:val="20"/>
          <w:szCs w:val="20"/>
        </w:rPr>
        <w:t>« </w:t>
      </w:r>
      <w:r w:rsidR="006C7D6D" w:rsidRPr="00150152">
        <w:rPr>
          <w:rFonts w:cstheme="minorHAnsi"/>
          <w:sz w:val="20"/>
          <w:szCs w:val="20"/>
        </w:rPr>
        <w:t>index</w:t>
      </w:r>
      <w:r w:rsidR="00A74CA0" w:rsidRPr="00150152">
        <w:rPr>
          <w:rFonts w:cstheme="minorHAnsi"/>
          <w:sz w:val="20"/>
          <w:szCs w:val="20"/>
        </w:rPr>
        <w:t> »</w:t>
      </w:r>
      <w:r w:rsidR="006C7D6D" w:rsidRPr="00150152">
        <w:rPr>
          <w:rFonts w:cstheme="minorHAnsi"/>
          <w:sz w:val="20"/>
          <w:szCs w:val="20"/>
        </w:rPr>
        <w:t xml:space="preserve"> pour les sources de </w:t>
      </w:r>
      <w:r w:rsidR="00C75342" w:rsidRPr="00150152">
        <w:rPr>
          <w:rFonts w:cstheme="minorHAnsi"/>
          <w:sz w:val="20"/>
          <w:szCs w:val="20"/>
        </w:rPr>
        <w:t xml:space="preserve">la </w:t>
      </w:r>
      <w:r w:rsidR="006C7D6D" w:rsidRPr="00150152">
        <w:rPr>
          <w:rFonts w:cstheme="minorHAnsi"/>
          <w:sz w:val="20"/>
          <w:szCs w:val="20"/>
        </w:rPr>
        <w:t xml:space="preserve">sécurité intérieure et </w:t>
      </w:r>
      <w:r w:rsidR="00A74CA0" w:rsidRPr="00150152">
        <w:rPr>
          <w:rFonts w:cstheme="minorHAnsi"/>
          <w:sz w:val="20"/>
          <w:szCs w:val="20"/>
        </w:rPr>
        <w:t>« </w:t>
      </w:r>
      <w:r w:rsidR="006C7D6D" w:rsidRPr="00150152">
        <w:rPr>
          <w:rFonts w:cstheme="minorHAnsi"/>
          <w:sz w:val="20"/>
          <w:szCs w:val="20"/>
        </w:rPr>
        <w:t>circonstances aggravantes</w:t>
      </w:r>
      <w:r w:rsidR="00A74CA0" w:rsidRPr="00150152">
        <w:rPr>
          <w:rFonts w:cstheme="minorHAnsi"/>
          <w:sz w:val="20"/>
          <w:szCs w:val="20"/>
        </w:rPr>
        <w:t> »</w:t>
      </w:r>
      <w:r w:rsidR="006C7D6D" w:rsidRPr="00150152">
        <w:rPr>
          <w:rFonts w:cstheme="minorHAnsi"/>
          <w:sz w:val="20"/>
          <w:szCs w:val="20"/>
        </w:rPr>
        <w:t xml:space="preserve"> pour les sources</w:t>
      </w:r>
      <w:r w:rsidR="00C75342" w:rsidRPr="00150152">
        <w:rPr>
          <w:rFonts w:cstheme="minorHAnsi"/>
          <w:sz w:val="20"/>
          <w:szCs w:val="20"/>
        </w:rPr>
        <w:t xml:space="preserve"> de </w:t>
      </w:r>
      <w:r w:rsidR="00934F81" w:rsidRPr="00150152">
        <w:rPr>
          <w:rFonts w:cstheme="minorHAnsi"/>
          <w:sz w:val="20"/>
          <w:szCs w:val="20"/>
        </w:rPr>
        <w:t>la justice</w:t>
      </w:r>
      <w:r w:rsidR="006C7D6D" w:rsidRPr="00150152">
        <w:rPr>
          <w:rFonts w:cstheme="minorHAnsi"/>
          <w:sz w:val="20"/>
          <w:szCs w:val="20"/>
        </w:rPr>
        <w:t> ; ceci permet de caractériser le caractère violent du vol et le type de vol</w:t>
      </w:r>
      <w:r w:rsidR="00A74CA0" w:rsidRPr="00150152">
        <w:rPr>
          <w:rFonts w:cstheme="minorHAnsi"/>
          <w:sz w:val="20"/>
          <w:szCs w:val="20"/>
        </w:rPr>
        <w:t xml:space="preserve"> </w:t>
      </w:r>
      <w:r w:rsidR="006C7D6D" w:rsidRPr="00150152">
        <w:rPr>
          <w:rFonts w:cstheme="minorHAnsi"/>
          <w:sz w:val="20"/>
          <w:szCs w:val="20"/>
        </w:rPr>
        <w:t>(personne concernée, lieu...)</w:t>
      </w:r>
      <w:r w:rsidR="00A74CA0" w:rsidRPr="00150152">
        <w:rPr>
          <w:rFonts w:cstheme="minorHAnsi"/>
          <w:sz w:val="20"/>
          <w:szCs w:val="20"/>
        </w:rPr>
        <w:t xml:space="preserve">. Ce faisant, on </w:t>
      </w:r>
      <w:r w:rsidR="009076D2" w:rsidRPr="00150152">
        <w:rPr>
          <w:rFonts w:cstheme="minorHAnsi"/>
          <w:sz w:val="20"/>
          <w:szCs w:val="20"/>
        </w:rPr>
        <w:t>complète</w:t>
      </w:r>
      <w:r w:rsidR="00A74CA0" w:rsidRPr="00150152">
        <w:rPr>
          <w:rFonts w:cstheme="minorHAnsi"/>
          <w:sz w:val="20"/>
          <w:szCs w:val="20"/>
        </w:rPr>
        <w:t xml:space="preserve"> la table de passage NATINF/</w:t>
      </w:r>
      <w:r w:rsidR="009076D2" w:rsidRPr="00150152">
        <w:rPr>
          <w:rFonts w:cstheme="minorHAnsi"/>
          <w:sz w:val="20"/>
          <w:szCs w:val="20"/>
        </w:rPr>
        <w:t xml:space="preserve">ICCS de façon à mieux </w:t>
      </w:r>
      <w:r w:rsidR="00091868">
        <w:rPr>
          <w:rFonts w:cstheme="minorHAnsi"/>
          <w:sz w:val="20"/>
          <w:szCs w:val="20"/>
        </w:rPr>
        <w:t xml:space="preserve">renseigner </w:t>
      </w:r>
      <w:r w:rsidR="009076D2" w:rsidRPr="00150152">
        <w:rPr>
          <w:rFonts w:cstheme="minorHAnsi"/>
          <w:sz w:val="20"/>
          <w:szCs w:val="20"/>
        </w:rPr>
        <w:t>les rubriques ICCS.</w:t>
      </w:r>
      <w:r w:rsidR="00174396">
        <w:rPr>
          <w:rFonts w:cstheme="minorHAnsi"/>
          <w:sz w:val="20"/>
          <w:szCs w:val="20"/>
        </w:rPr>
        <w:t xml:space="preserve"> </w:t>
      </w:r>
    </w:p>
    <w:p w14:paraId="0525DCFC" w14:textId="5DD16D5E" w:rsidR="00335C33" w:rsidRPr="00150152" w:rsidRDefault="00973554" w:rsidP="00695C03">
      <w:pPr>
        <w:jc w:val="both"/>
        <w:rPr>
          <w:rFonts w:cstheme="minorHAnsi"/>
          <w:b/>
          <w:sz w:val="20"/>
          <w:szCs w:val="20"/>
        </w:rPr>
      </w:pPr>
      <w:r>
        <w:rPr>
          <w:rFonts w:cstheme="minorHAnsi"/>
          <w:b/>
          <w:sz w:val="20"/>
          <w:szCs w:val="20"/>
        </w:rPr>
        <w:t xml:space="preserve">I </w:t>
      </w:r>
      <w:r w:rsidR="0048478A" w:rsidRPr="00150152">
        <w:rPr>
          <w:rFonts w:cstheme="minorHAnsi"/>
          <w:b/>
          <w:sz w:val="20"/>
          <w:szCs w:val="20"/>
        </w:rPr>
        <w:t xml:space="preserve">C Elaboration de </w:t>
      </w:r>
      <w:r w:rsidR="00EA04CC" w:rsidRPr="00150152">
        <w:rPr>
          <w:rFonts w:cstheme="minorHAnsi"/>
          <w:b/>
          <w:sz w:val="20"/>
          <w:szCs w:val="20"/>
        </w:rPr>
        <w:t>la Nomenclature</w:t>
      </w:r>
      <w:r w:rsidR="000D34BE">
        <w:rPr>
          <w:rFonts w:cstheme="minorHAnsi"/>
          <w:b/>
          <w:sz w:val="20"/>
          <w:szCs w:val="20"/>
        </w:rPr>
        <w:t xml:space="preserve"> Française des Inf</w:t>
      </w:r>
      <w:r w:rsidR="007F3446">
        <w:rPr>
          <w:rFonts w:cstheme="minorHAnsi"/>
          <w:b/>
          <w:sz w:val="20"/>
          <w:szCs w:val="20"/>
        </w:rPr>
        <w:t>r</w:t>
      </w:r>
      <w:r w:rsidR="000D34BE">
        <w:rPr>
          <w:rFonts w:cstheme="minorHAnsi"/>
          <w:b/>
          <w:sz w:val="20"/>
          <w:szCs w:val="20"/>
        </w:rPr>
        <w:t>actions (N</w:t>
      </w:r>
      <w:r w:rsidR="0048478A" w:rsidRPr="00150152">
        <w:rPr>
          <w:rFonts w:cstheme="minorHAnsi"/>
          <w:b/>
          <w:sz w:val="20"/>
          <w:szCs w:val="20"/>
        </w:rPr>
        <w:t>FI</w:t>
      </w:r>
      <w:r w:rsidR="000D34BE">
        <w:rPr>
          <w:rFonts w:cstheme="minorHAnsi"/>
          <w:b/>
          <w:sz w:val="20"/>
          <w:szCs w:val="20"/>
        </w:rPr>
        <w:t>)</w:t>
      </w:r>
      <w:r w:rsidR="0048478A" w:rsidRPr="00150152">
        <w:rPr>
          <w:rFonts w:cstheme="minorHAnsi"/>
          <w:b/>
          <w:sz w:val="20"/>
          <w:szCs w:val="20"/>
        </w:rPr>
        <w:t xml:space="preserve"> </w:t>
      </w:r>
    </w:p>
    <w:p w14:paraId="77962912" w14:textId="66FE1756" w:rsidR="007F3446" w:rsidRDefault="003C7BFF" w:rsidP="00F40022">
      <w:pPr>
        <w:jc w:val="both"/>
        <w:rPr>
          <w:rFonts w:cstheme="minorHAnsi"/>
          <w:b/>
          <w:sz w:val="20"/>
          <w:szCs w:val="20"/>
        </w:rPr>
      </w:pPr>
      <w:r>
        <w:rPr>
          <w:rFonts w:cstheme="minorHAnsi"/>
          <w:b/>
          <w:sz w:val="20"/>
          <w:szCs w:val="20"/>
        </w:rPr>
        <w:t>.</w:t>
      </w:r>
      <w:r w:rsidR="00C6470C" w:rsidRPr="00150152">
        <w:rPr>
          <w:rFonts w:cstheme="minorHAnsi"/>
          <w:b/>
          <w:sz w:val="20"/>
          <w:szCs w:val="20"/>
        </w:rPr>
        <w:t>1</w:t>
      </w:r>
      <w:r w:rsidR="006C7D6D" w:rsidRPr="00150152">
        <w:rPr>
          <w:rFonts w:cstheme="minorHAnsi"/>
          <w:b/>
          <w:sz w:val="20"/>
          <w:szCs w:val="20"/>
        </w:rPr>
        <w:t>2</w:t>
      </w:r>
      <w:r w:rsidR="00C6470C" w:rsidRPr="00150152">
        <w:rPr>
          <w:rFonts w:cstheme="minorHAnsi"/>
          <w:b/>
          <w:sz w:val="20"/>
          <w:szCs w:val="20"/>
        </w:rPr>
        <w:t xml:space="preserve"> </w:t>
      </w:r>
      <w:r w:rsidR="00756663" w:rsidRPr="00150152">
        <w:rPr>
          <w:rFonts w:cstheme="minorHAnsi"/>
          <w:b/>
          <w:sz w:val="20"/>
          <w:szCs w:val="20"/>
        </w:rPr>
        <w:t xml:space="preserve">La NFI répond à deux objectifs : être une déclinaison articulée de l’ICCS et donc reprendre au maximum les </w:t>
      </w:r>
      <w:r w:rsidR="00F40022" w:rsidRPr="00150152">
        <w:rPr>
          <w:rFonts w:cstheme="minorHAnsi"/>
          <w:b/>
          <w:sz w:val="20"/>
          <w:szCs w:val="20"/>
        </w:rPr>
        <w:t xml:space="preserve">catégories </w:t>
      </w:r>
      <w:r w:rsidR="00756663" w:rsidRPr="00150152">
        <w:rPr>
          <w:rFonts w:cstheme="minorHAnsi"/>
          <w:b/>
          <w:sz w:val="20"/>
          <w:szCs w:val="20"/>
        </w:rPr>
        <w:t>de l’ICCS</w:t>
      </w:r>
      <w:r w:rsidR="00450FC7" w:rsidRPr="00150152">
        <w:rPr>
          <w:rFonts w:cstheme="minorHAnsi"/>
          <w:b/>
          <w:sz w:val="20"/>
          <w:szCs w:val="20"/>
        </w:rPr>
        <w:t>,</w:t>
      </w:r>
      <w:r w:rsidR="00756663" w:rsidRPr="00150152">
        <w:rPr>
          <w:rFonts w:cstheme="minorHAnsi"/>
          <w:b/>
          <w:sz w:val="20"/>
          <w:szCs w:val="20"/>
        </w:rPr>
        <w:t xml:space="preserve"> être une nomenclature pertinente dans le contexte </w:t>
      </w:r>
      <w:r w:rsidR="00F40022" w:rsidRPr="00150152">
        <w:rPr>
          <w:rFonts w:cstheme="minorHAnsi"/>
          <w:b/>
          <w:sz w:val="20"/>
          <w:szCs w:val="20"/>
        </w:rPr>
        <w:t>français</w:t>
      </w:r>
      <w:r w:rsidR="000D34BE">
        <w:rPr>
          <w:rFonts w:cstheme="minorHAnsi"/>
          <w:b/>
          <w:sz w:val="20"/>
          <w:szCs w:val="20"/>
        </w:rPr>
        <w:t xml:space="preserve">. </w:t>
      </w:r>
    </w:p>
    <w:p w14:paraId="68EBBA70" w14:textId="6B7BE126" w:rsidR="00F40022" w:rsidRDefault="000D34BE" w:rsidP="00F40022">
      <w:pPr>
        <w:jc w:val="both"/>
        <w:rPr>
          <w:rFonts w:cstheme="minorHAnsi"/>
          <w:bCs/>
          <w:sz w:val="20"/>
          <w:szCs w:val="20"/>
        </w:rPr>
      </w:pPr>
      <w:r w:rsidRPr="007F3446">
        <w:rPr>
          <w:rFonts w:cstheme="minorHAnsi"/>
          <w:bCs/>
          <w:sz w:val="20"/>
          <w:szCs w:val="20"/>
        </w:rPr>
        <w:t xml:space="preserve">Ceci conduit à </w:t>
      </w:r>
      <w:r w:rsidR="00756663" w:rsidRPr="007F3446">
        <w:rPr>
          <w:rFonts w:cstheme="minorHAnsi"/>
          <w:bCs/>
          <w:sz w:val="20"/>
          <w:szCs w:val="20"/>
        </w:rPr>
        <w:t>adopter des découpages opé</w:t>
      </w:r>
      <w:r w:rsidR="00677476" w:rsidRPr="007F3446">
        <w:rPr>
          <w:rFonts w:cstheme="minorHAnsi"/>
          <w:bCs/>
          <w:sz w:val="20"/>
          <w:szCs w:val="20"/>
        </w:rPr>
        <w:t>rationnels et répondant aux demandes adressées à la statistique</w:t>
      </w:r>
      <w:r w:rsidR="004613C5" w:rsidRPr="007F3446">
        <w:rPr>
          <w:rFonts w:cstheme="minorHAnsi"/>
          <w:bCs/>
          <w:sz w:val="20"/>
          <w:szCs w:val="20"/>
        </w:rPr>
        <w:t xml:space="preserve"> publique française</w:t>
      </w:r>
      <w:r w:rsidRPr="007F3446">
        <w:rPr>
          <w:rFonts w:cstheme="minorHAnsi"/>
          <w:bCs/>
          <w:sz w:val="20"/>
          <w:szCs w:val="20"/>
        </w:rPr>
        <w:t> </w:t>
      </w:r>
      <w:r w:rsidR="002C4F35">
        <w:rPr>
          <w:rFonts w:cstheme="minorHAnsi"/>
          <w:bCs/>
          <w:sz w:val="20"/>
          <w:szCs w:val="20"/>
        </w:rPr>
        <w:t>et notamment aux besoins historiques des ministère</w:t>
      </w:r>
      <w:r w:rsidR="00EA04CC">
        <w:rPr>
          <w:rFonts w:cstheme="minorHAnsi"/>
          <w:bCs/>
          <w:sz w:val="20"/>
          <w:szCs w:val="20"/>
        </w:rPr>
        <w:t>s</w:t>
      </w:r>
      <w:r w:rsidR="002C4F35">
        <w:rPr>
          <w:rFonts w:cstheme="minorHAnsi"/>
          <w:bCs/>
          <w:sz w:val="20"/>
          <w:szCs w:val="20"/>
        </w:rPr>
        <w:t xml:space="preserve"> de l’intérieur et de la </w:t>
      </w:r>
      <w:r w:rsidR="00934F81">
        <w:rPr>
          <w:rFonts w:cstheme="minorHAnsi"/>
          <w:bCs/>
          <w:sz w:val="20"/>
          <w:szCs w:val="20"/>
        </w:rPr>
        <w:t>justice</w:t>
      </w:r>
      <w:r w:rsidR="00934F81" w:rsidRPr="007F3446">
        <w:rPr>
          <w:rFonts w:cstheme="minorHAnsi"/>
          <w:bCs/>
          <w:sz w:val="20"/>
          <w:szCs w:val="20"/>
        </w:rPr>
        <w:t xml:space="preserve"> ;</w:t>
      </w:r>
      <w:r w:rsidRPr="007F3446">
        <w:rPr>
          <w:rFonts w:cstheme="minorHAnsi"/>
          <w:bCs/>
          <w:sz w:val="20"/>
          <w:szCs w:val="20"/>
        </w:rPr>
        <w:t xml:space="preserve"> ce faisant, on vise à répondre à des enjeux au plan national (par exemple, </w:t>
      </w:r>
      <w:r w:rsidR="002C4F35">
        <w:rPr>
          <w:rFonts w:cstheme="minorHAnsi"/>
          <w:bCs/>
          <w:sz w:val="20"/>
          <w:szCs w:val="20"/>
        </w:rPr>
        <w:t>la probité des décideurs publics</w:t>
      </w:r>
      <w:r w:rsidR="00677476" w:rsidRPr="007F3446">
        <w:rPr>
          <w:rFonts w:cstheme="minorHAnsi"/>
          <w:bCs/>
          <w:sz w:val="20"/>
          <w:szCs w:val="20"/>
        </w:rPr>
        <w:t>)</w:t>
      </w:r>
      <w:r w:rsidR="00F40022" w:rsidRPr="007F3446">
        <w:rPr>
          <w:rFonts w:cstheme="minorHAnsi"/>
          <w:bCs/>
          <w:sz w:val="20"/>
          <w:szCs w:val="20"/>
        </w:rPr>
        <w:t>. Pour tenir ces deux objectifs, on a adopté la démarche suivante :</w:t>
      </w:r>
      <w:r w:rsidR="00174396">
        <w:rPr>
          <w:rFonts w:cstheme="minorHAnsi"/>
          <w:bCs/>
          <w:sz w:val="20"/>
          <w:szCs w:val="20"/>
        </w:rPr>
        <w:t xml:space="preserve"> </w:t>
      </w:r>
      <w:r w:rsidR="00A32605">
        <w:rPr>
          <w:rFonts w:cstheme="minorHAnsi"/>
          <w:bCs/>
          <w:sz w:val="20"/>
          <w:szCs w:val="20"/>
        </w:rPr>
        <w:t>l</w:t>
      </w:r>
      <w:r w:rsidR="00BD2B84" w:rsidRPr="00150152">
        <w:rPr>
          <w:rFonts w:cstheme="minorHAnsi"/>
          <w:bCs/>
          <w:sz w:val="20"/>
          <w:szCs w:val="20"/>
        </w:rPr>
        <w:t>a granularité de la table de passage NATINF/</w:t>
      </w:r>
      <w:r w:rsidR="000F5133" w:rsidRPr="00150152">
        <w:rPr>
          <w:rFonts w:cstheme="minorHAnsi"/>
          <w:bCs/>
          <w:sz w:val="20"/>
          <w:szCs w:val="20"/>
        </w:rPr>
        <w:t>ICCS</w:t>
      </w:r>
      <w:r w:rsidR="00174396">
        <w:rPr>
          <w:rFonts w:cstheme="minorHAnsi"/>
          <w:bCs/>
          <w:sz w:val="20"/>
          <w:szCs w:val="20"/>
        </w:rPr>
        <w:t xml:space="preserve"> </w:t>
      </w:r>
      <w:r w:rsidR="00BD2B84" w:rsidRPr="00150152">
        <w:rPr>
          <w:rFonts w:cstheme="minorHAnsi"/>
          <w:bCs/>
          <w:sz w:val="20"/>
          <w:szCs w:val="20"/>
        </w:rPr>
        <w:t xml:space="preserve">fixe </w:t>
      </w:r>
      <w:r w:rsidR="000D0A0C" w:rsidRPr="00150152">
        <w:rPr>
          <w:rFonts w:cstheme="minorHAnsi"/>
          <w:bCs/>
          <w:sz w:val="20"/>
          <w:szCs w:val="20"/>
        </w:rPr>
        <w:t xml:space="preserve">pour l’essentiel </w:t>
      </w:r>
      <w:r w:rsidR="00BD2B84" w:rsidRPr="00150152">
        <w:rPr>
          <w:rFonts w:cstheme="minorHAnsi"/>
          <w:bCs/>
          <w:sz w:val="20"/>
          <w:szCs w:val="20"/>
        </w:rPr>
        <w:t>les niveaux retenus pour la NFI</w:t>
      </w:r>
      <w:r w:rsidR="00091868">
        <w:rPr>
          <w:rFonts w:cstheme="minorHAnsi"/>
          <w:bCs/>
          <w:sz w:val="20"/>
          <w:szCs w:val="20"/>
        </w:rPr>
        <w:t> ; l</w:t>
      </w:r>
      <w:r w:rsidR="000D0A0C" w:rsidRPr="00150152">
        <w:rPr>
          <w:rFonts w:cstheme="minorHAnsi"/>
          <w:bCs/>
          <w:sz w:val="20"/>
          <w:szCs w:val="20"/>
        </w:rPr>
        <w:t>a profondeur d’emboitement est différente selon les sections</w:t>
      </w:r>
      <w:r w:rsidR="00091868">
        <w:rPr>
          <w:rFonts w:cstheme="minorHAnsi"/>
          <w:bCs/>
          <w:sz w:val="20"/>
          <w:szCs w:val="20"/>
        </w:rPr>
        <w:t> ; d</w:t>
      </w:r>
      <w:r w:rsidR="00D065FA" w:rsidRPr="00150152">
        <w:rPr>
          <w:rFonts w:cstheme="minorHAnsi"/>
          <w:bCs/>
          <w:sz w:val="20"/>
          <w:szCs w:val="20"/>
        </w:rPr>
        <w:t>e façon à se caler sur l’ICCS, on cherche à garder le découpage par section de l’ICCS</w:t>
      </w:r>
      <w:r w:rsidR="00091868">
        <w:rPr>
          <w:rFonts w:cstheme="minorHAnsi"/>
          <w:bCs/>
          <w:sz w:val="20"/>
          <w:szCs w:val="20"/>
        </w:rPr>
        <w:t> ; a</w:t>
      </w:r>
      <w:r w:rsidR="00D065FA" w:rsidRPr="00150152">
        <w:rPr>
          <w:rFonts w:cstheme="minorHAnsi"/>
          <w:bCs/>
          <w:sz w:val="20"/>
          <w:szCs w:val="20"/>
        </w:rPr>
        <w:t xml:space="preserve">u sein des </w:t>
      </w:r>
      <w:r w:rsidR="000A5142" w:rsidRPr="00150152">
        <w:rPr>
          <w:rFonts w:cstheme="minorHAnsi"/>
          <w:bCs/>
          <w:sz w:val="20"/>
          <w:szCs w:val="20"/>
        </w:rPr>
        <w:t>sections</w:t>
      </w:r>
      <w:r w:rsidR="00D065FA" w:rsidRPr="00150152">
        <w:rPr>
          <w:rFonts w:cstheme="minorHAnsi"/>
          <w:bCs/>
          <w:sz w:val="20"/>
          <w:szCs w:val="20"/>
        </w:rPr>
        <w:t xml:space="preserve">, on </w:t>
      </w:r>
      <w:r w:rsidR="009076D2" w:rsidRPr="00150152">
        <w:rPr>
          <w:rFonts w:cstheme="minorHAnsi"/>
          <w:bCs/>
          <w:sz w:val="20"/>
          <w:szCs w:val="20"/>
        </w:rPr>
        <w:t xml:space="preserve">essaye de </w:t>
      </w:r>
      <w:r w:rsidR="00D065FA" w:rsidRPr="00150152">
        <w:rPr>
          <w:rFonts w:cstheme="minorHAnsi"/>
          <w:bCs/>
          <w:sz w:val="20"/>
          <w:szCs w:val="20"/>
        </w:rPr>
        <w:t>coller</w:t>
      </w:r>
      <w:r w:rsidR="009076D2" w:rsidRPr="00150152">
        <w:rPr>
          <w:rFonts w:cstheme="minorHAnsi"/>
          <w:bCs/>
          <w:sz w:val="20"/>
          <w:szCs w:val="20"/>
        </w:rPr>
        <w:t>,</w:t>
      </w:r>
      <w:r w:rsidR="00D065FA" w:rsidRPr="00150152">
        <w:rPr>
          <w:rFonts w:cstheme="minorHAnsi"/>
          <w:bCs/>
          <w:sz w:val="20"/>
          <w:szCs w:val="20"/>
        </w:rPr>
        <w:t xml:space="preserve"> autant que possible</w:t>
      </w:r>
      <w:r w:rsidR="009076D2" w:rsidRPr="00150152">
        <w:rPr>
          <w:rFonts w:cstheme="minorHAnsi"/>
          <w:bCs/>
          <w:sz w:val="20"/>
          <w:szCs w:val="20"/>
        </w:rPr>
        <w:t>,</w:t>
      </w:r>
      <w:r w:rsidR="00D065FA" w:rsidRPr="00150152">
        <w:rPr>
          <w:rFonts w:cstheme="minorHAnsi"/>
          <w:bCs/>
          <w:sz w:val="20"/>
          <w:szCs w:val="20"/>
        </w:rPr>
        <w:t xml:space="preserve"> aux subdivisions de l’ICCS ; si ce n’est plus possible à un certain niveau (</w:t>
      </w:r>
      <w:r w:rsidR="00677476" w:rsidRPr="00150152">
        <w:rPr>
          <w:rFonts w:cstheme="minorHAnsi"/>
          <w:bCs/>
          <w:sz w:val="20"/>
          <w:szCs w:val="20"/>
        </w:rPr>
        <w:t xml:space="preserve">division, </w:t>
      </w:r>
      <w:r w:rsidR="00D065FA" w:rsidRPr="00150152">
        <w:rPr>
          <w:rFonts w:cstheme="minorHAnsi"/>
          <w:bCs/>
          <w:sz w:val="20"/>
          <w:szCs w:val="20"/>
        </w:rPr>
        <w:t>groupe ou classe), on introdui</w:t>
      </w:r>
      <w:r w:rsidR="009076D2" w:rsidRPr="00150152">
        <w:rPr>
          <w:rFonts w:cstheme="minorHAnsi"/>
          <w:bCs/>
          <w:sz w:val="20"/>
          <w:szCs w:val="20"/>
        </w:rPr>
        <w:t>t</w:t>
      </w:r>
      <w:r w:rsidR="00D065FA" w:rsidRPr="00150152">
        <w:rPr>
          <w:rFonts w:cstheme="minorHAnsi"/>
          <w:bCs/>
          <w:sz w:val="20"/>
          <w:szCs w:val="20"/>
        </w:rPr>
        <w:t xml:space="preserve"> éventuellement une ventilation simple avec des catégories d’actes bien isolés et d’importance en France, de façon à avoir une nomenclature statistique des infractions pertinente pour l</w:t>
      </w:r>
      <w:r w:rsidR="00091868">
        <w:rPr>
          <w:rFonts w:cstheme="minorHAnsi"/>
          <w:bCs/>
          <w:sz w:val="20"/>
          <w:szCs w:val="20"/>
        </w:rPr>
        <w:t>e pays</w:t>
      </w:r>
      <w:r w:rsidR="00D065FA" w:rsidRPr="00150152">
        <w:rPr>
          <w:rFonts w:cstheme="minorHAnsi"/>
          <w:bCs/>
          <w:sz w:val="20"/>
          <w:szCs w:val="20"/>
        </w:rPr>
        <w:t xml:space="preserve">. </w:t>
      </w:r>
      <w:r w:rsidR="00F40022" w:rsidRPr="00150152">
        <w:rPr>
          <w:rFonts w:cstheme="minorHAnsi"/>
          <w:bCs/>
          <w:sz w:val="20"/>
          <w:szCs w:val="20"/>
        </w:rPr>
        <w:t xml:space="preserve">Ces subdivisions propres à la France pourront être renseignées </w:t>
      </w:r>
      <w:r w:rsidR="006C7D6D" w:rsidRPr="00150152">
        <w:rPr>
          <w:rFonts w:cstheme="minorHAnsi"/>
          <w:bCs/>
          <w:sz w:val="20"/>
          <w:szCs w:val="20"/>
        </w:rPr>
        <w:t xml:space="preserve">tout le long, ou </w:t>
      </w:r>
      <w:r w:rsidR="00F40022" w:rsidRPr="00150152">
        <w:rPr>
          <w:rFonts w:cstheme="minorHAnsi"/>
          <w:bCs/>
          <w:sz w:val="20"/>
          <w:szCs w:val="20"/>
        </w:rPr>
        <w:t xml:space="preserve">parfois </w:t>
      </w:r>
      <w:r w:rsidR="00450FC7" w:rsidRPr="00150152">
        <w:rPr>
          <w:rFonts w:cstheme="minorHAnsi"/>
          <w:bCs/>
          <w:sz w:val="20"/>
          <w:szCs w:val="20"/>
        </w:rPr>
        <w:t>seulement sur</w:t>
      </w:r>
      <w:r w:rsidR="00F40022" w:rsidRPr="00150152">
        <w:rPr>
          <w:rFonts w:cstheme="minorHAnsi"/>
          <w:bCs/>
          <w:sz w:val="20"/>
          <w:szCs w:val="20"/>
        </w:rPr>
        <w:t xml:space="preserve"> certains segments de la filière pénale (Police/ Gendarmerie et Justice). </w:t>
      </w:r>
    </w:p>
    <w:p w14:paraId="67F1DACF" w14:textId="64CFEE82" w:rsidR="00426EDC" w:rsidRPr="00150152" w:rsidRDefault="00426EDC" w:rsidP="00F40022">
      <w:pPr>
        <w:jc w:val="both"/>
        <w:rPr>
          <w:rFonts w:cstheme="minorHAnsi"/>
          <w:bCs/>
          <w:sz w:val="20"/>
          <w:szCs w:val="20"/>
        </w:rPr>
      </w:pPr>
      <w:r>
        <w:rPr>
          <w:rFonts w:cstheme="minorHAnsi"/>
          <w:bCs/>
          <w:sz w:val="20"/>
          <w:szCs w:val="20"/>
        </w:rPr>
        <w:lastRenderedPageBreak/>
        <w:t>Par exemple, dans la section 04 « </w:t>
      </w:r>
      <w:r w:rsidR="008D018D">
        <w:rPr>
          <w:rFonts w:cstheme="minorHAnsi"/>
          <w:bCs/>
          <w:sz w:val="20"/>
          <w:szCs w:val="20"/>
        </w:rPr>
        <w:t>a</w:t>
      </w:r>
      <w:r>
        <w:rPr>
          <w:rFonts w:cstheme="minorHAnsi"/>
          <w:bCs/>
          <w:sz w:val="20"/>
          <w:szCs w:val="20"/>
        </w:rPr>
        <w:t xml:space="preserve">ctes visant des biens avec violence ou menaces </w:t>
      </w:r>
      <w:r w:rsidR="00064CAC">
        <w:rPr>
          <w:rFonts w:cstheme="minorHAnsi"/>
          <w:bCs/>
          <w:sz w:val="20"/>
          <w:szCs w:val="20"/>
        </w:rPr>
        <w:t xml:space="preserve">contre une </w:t>
      </w:r>
      <w:r w:rsidR="00934F81">
        <w:rPr>
          <w:rFonts w:cstheme="minorHAnsi"/>
          <w:bCs/>
          <w:sz w:val="20"/>
          <w:szCs w:val="20"/>
        </w:rPr>
        <w:t>personne »</w:t>
      </w:r>
      <w:r w:rsidR="00064CAC">
        <w:rPr>
          <w:rFonts w:cstheme="minorHAnsi"/>
          <w:bCs/>
          <w:sz w:val="20"/>
          <w:szCs w:val="20"/>
        </w:rPr>
        <w:t xml:space="preserve"> les subdivisions distinguent les infractions selon le lieu de commission du vol, dimension généralement ignorée par la NATINF, mais des variables de gestion fournissent ces informations pour le segment Police/Gendarmerie de la filière pénale. </w:t>
      </w:r>
    </w:p>
    <w:p w14:paraId="63DD0E96" w14:textId="59E88187" w:rsidR="0022436F" w:rsidRDefault="0022436F" w:rsidP="00D065FA">
      <w:pPr>
        <w:pStyle w:val="Standard"/>
        <w:jc w:val="both"/>
        <w:rPr>
          <w:rFonts w:asciiTheme="minorHAnsi" w:hAnsiTheme="minorHAnsi" w:cstheme="minorHAnsi"/>
          <w:bCs/>
          <w:sz w:val="20"/>
          <w:szCs w:val="20"/>
        </w:rPr>
      </w:pPr>
      <w:r>
        <w:rPr>
          <w:rFonts w:asciiTheme="minorHAnsi" w:hAnsiTheme="minorHAnsi" w:cstheme="minorHAnsi"/>
          <w:bCs/>
          <w:sz w:val="20"/>
          <w:szCs w:val="20"/>
        </w:rPr>
        <w:t>Ce faisant, on suit une démarche analogue à celle des Etats</w:t>
      </w:r>
      <w:r w:rsidR="002C4F35">
        <w:rPr>
          <w:rFonts w:asciiTheme="minorHAnsi" w:hAnsiTheme="minorHAnsi" w:cstheme="minorHAnsi"/>
          <w:bCs/>
          <w:sz w:val="20"/>
          <w:szCs w:val="20"/>
        </w:rPr>
        <w:t>-</w:t>
      </w:r>
      <w:r>
        <w:rPr>
          <w:rFonts w:asciiTheme="minorHAnsi" w:hAnsiTheme="minorHAnsi" w:cstheme="minorHAnsi"/>
          <w:bCs/>
          <w:sz w:val="20"/>
          <w:szCs w:val="20"/>
        </w:rPr>
        <w:t>Unis qui dès 2016 ont défini une nomenclature statistique des infractions qui reprend les 11 divisions de l’ICCS mais en restructurant les découpages dès le niveau des divisions (</w:t>
      </w:r>
      <w:r w:rsidR="00A32605">
        <w:rPr>
          <w:rFonts w:asciiTheme="minorHAnsi" w:hAnsiTheme="minorHAnsi" w:cstheme="minorHAnsi"/>
          <w:bCs/>
          <w:sz w:val="20"/>
          <w:szCs w:val="20"/>
        </w:rPr>
        <w:t>[</w:t>
      </w:r>
      <w:r w:rsidR="003721CF">
        <w:rPr>
          <w:rFonts w:asciiTheme="minorHAnsi" w:hAnsiTheme="minorHAnsi" w:cstheme="minorHAnsi"/>
          <w:bCs/>
          <w:sz w:val="20"/>
          <w:szCs w:val="20"/>
        </w:rPr>
        <w:t>7</w:t>
      </w:r>
      <w:r w:rsidR="00A32605">
        <w:rPr>
          <w:rFonts w:asciiTheme="minorHAnsi" w:hAnsiTheme="minorHAnsi" w:cstheme="minorHAnsi"/>
          <w:bCs/>
          <w:sz w:val="20"/>
          <w:szCs w:val="20"/>
        </w:rPr>
        <w:t>])</w:t>
      </w:r>
      <w:r>
        <w:rPr>
          <w:rFonts w:asciiTheme="minorHAnsi" w:hAnsiTheme="minorHAnsi" w:cstheme="minorHAnsi"/>
          <w:bCs/>
          <w:sz w:val="20"/>
          <w:szCs w:val="20"/>
        </w:rPr>
        <w:t xml:space="preserve">. </w:t>
      </w:r>
    </w:p>
    <w:p w14:paraId="79292E9D" w14:textId="4BB7C3BD" w:rsidR="00A407A7" w:rsidRPr="00150152" w:rsidRDefault="0022436F" w:rsidP="00D065FA">
      <w:pPr>
        <w:pStyle w:val="Standard"/>
        <w:jc w:val="both"/>
        <w:rPr>
          <w:rFonts w:asciiTheme="minorHAnsi" w:hAnsiTheme="minorHAnsi" w:cstheme="minorHAnsi"/>
          <w:bCs/>
          <w:sz w:val="20"/>
          <w:szCs w:val="20"/>
        </w:rPr>
      </w:pPr>
      <w:r>
        <w:rPr>
          <w:rFonts w:asciiTheme="minorHAnsi" w:hAnsiTheme="minorHAnsi" w:cstheme="minorHAnsi"/>
          <w:bCs/>
          <w:sz w:val="20"/>
          <w:szCs w:val="20"/>
        </w:rPr>
        <w:t xml:space="preserve"> </w:t>
      </w:r>
    </w:p>
    <w:p w14:paraId="589D8097" w14:textId="1B7B7FD9" w:rsidR="00677476" w:rsidRPr="007F3446" w:rsidRDefault="00D065FA" w:rsidP="00677476">
      <w:pPr>
        <w:pStyle w:val="Standard"/>
        <w:jc w:val="both"/>
        <w:rPr>
          <w:rFonts w:asciiTheme="minorHAnsi" w:hAnsiTheme="minorHAnsi" w:cstheme="minorHAnsi"/>
          <w:bCs/>
          <w:sz w:val="20"/>
          <w:szCs w:val="20"/>
        </w:rPr>
      </w:pPr>
      <w:r w:rsidRPr="007F3446">
        <w:rPr>
          <w:rFonts w:asciiTheme="minorHAnsi" w:hAnsiTheme="minorHAnsi" w:cstheme="minorHAnsi"/>
          <w:bCs/>
          <w:sz w:val="20"/>
          <w:szCs w:val="20"/>
        </w:rPr>
        <w:t xml:space="preserve">Le degré de détail retenu </w:t>
      </w:r>
      <w:r w:rsidR="007F3446" w:rsidRPr="007F3446">
        <w:rPr>
          <w:rFonts w:asciiTheme="minorHAnsi" w:hAnsiTheme="minorHAnsi" w:cstheme="minorHAnsi"/>
          <w:bCs/>
          <w:sz w:val="20"/>
          <w:szCs w:val="20"/>
        </w:rPr>
        <w:t xml:space="preserve">a été </w:t>
      </w:r>
      <w:r w:rsidRPr="007F3446">
        <w:rPr>
          <w:rFonts w:asciiTheme="minorHAnsi" w:hAnsiTheme="minorHAnsi" w:cstheme="minorHAnsi"/>
          <w:bCs/>
          <w:sz w:val="20"/>
          <w:szCs w:val="20"/>
        </w:rPr>
        <w:t>arbitré in fine sur l’ensemble de la nomenclature en fonction des effectifs concernés et de l’acuité de la demande statistique</w:t>
      </w:r>
      <w:r w:rsidR="00677476" w:rsidRPr="007F3446">
        <w:rPr>
          <w:rFonts w:asciiTheme="minorHAnsi" w:hAnsiTheme="minorHAnsi" w:cstheme="minorHAnsi"/>
          <w:bCs/>
          <w:sz w:val="20"/>
          <w:szCs w:val="20"/>
        </w:rPr>
        <w:t xml:space="preserve"> sur ce type d’infraction (par exemple, on a isolé les </w:t>
      </w:r>
      <w:r w:rsidR="00450FC7" w:rsidRPr="007F3446">
        <w:rPr>
          <w:rFonts w:asciiTheme="minorHAnsi" w:hAnsiTheme="minorHAnsi" w:cstheme="minorHAnsi"/>
          <w:bCs/>
          <w:sz w:val="20"/>
          <w:szCs w:val="20"/>
        </w:rPr>
        <w:t>assassinats</w:t>
      </w:r>
      <w:r w:rsidR="00677476" w:rsidRPr="007F3446">
        <w:rPr>
          <w:rFonts w:asciiTheme="minorHAnsi" w:hAnsiTheme="minorHAnsi" w:cstheme="minorHAnsi"/>
          <w:bCs/>
          <w:sz w:val="20"/>
          <w:szCs w:val="20"/>
        </w:rPr>
        <w:t>)</w:t>
      </w:r>
      <w:r w:rsidRPr="007F3446">
        <w:rPr>
          <w:rFonts w:asciiTheme="minorHAnsi" w:hAnsiTheme="minorHAnsi" w:cstheme="minorHAnsi"/>
          <w:bCs/>
          <w:sz w:val="20"/>
          <w:szCs w:val="20"/>
        </w:rPr>
        <w:t>.</w:t>
      </w:r>
      <w:r w:rsidR="00FF1DFD">
        <w:rPr>
          <w:rFonts w:asciiTheme="minorHAnsi" w:hAnsiTheme="minorHAnsi" w:cstheme="minorHAnsi"/>
          <w:bCs/>
          <w:sz w:val="20"/>
          <w:szCs w:val="20"/>
        </w:rPr>
        <w:t xml:space="preserve"> </w:t>
      </w:r>
      <w:r w:rsidR="00B549B0">
        <w:rPr>
          <w:rFonts w:asciiTheme="minorHAnsi" w:hAnsiTheme="minorHAnsi" w:cstheme="minorHAnsi"/>
          <w:bCs/>
          <w:sz w:val="20"/>
          <w:szCs w:val="20"/>
        </w:rPr>
        <w:t xml:space="preserve">Ainsi, </w:t>
      </w:r>
      <w:r w:rsidR="00FF1DFD">
        <w:rPr>
          <w:rFonts w:asciiTheme="minorHAnsi" w:hAnsiTheme="minorHAnsi" w:cstheme="minorHAnsi"/>
          <w:bCs/>
          <w:sz w:val="20"/>
          <w:szCs w:val="20"/>
        </w:rPr>
        <w:t xml:space="preserve">la NFI comporte environ 30 % de postes en plus par rapport à l’ICCS. </w:t>
      </w:r>
    </w:p>
    <w:p w14:paraId="11772613" w14:textId="2E6B5010" w:rsidR="00D065FA" w:rsidRPr="00150152" w:rsidRDefault="00D065FA" w:rsidP="00677476">
      <w:pPr>
        <w:pStyle w:val="Standard"/>
        <w:jc w:val="both"/>
        <w:rPr>
          <w:rFonts w:asciiTheme="minorHAnsi" w:hAnsiTheme="minorHAnsi" w:cstheme="minorHAnsi"/>
          <w:bCs/>
          <w:i/>
          <w:iCs/>
          <w:sz w:val="20"/>
          <w:szCs w:val="20"/>
        </w:rPr>
      </w:pPr>
    </w:p>
    <w:p w14:paraId="4B4129ED" w14:textId="60D0826C" w:rsidR="00971304" w:rsidRPr="00150152" w:rsidRDefault="00971304" w:rsidP="00695C03">
      <w:pPr>
        <w:jc w:val="both"/>
        <w:rPr>
          <w:rFonts w:cstheme="minorHAnsi"/>
          <w:sz w:val="20"/>
          <w:szCs w:val="20"/>
        </w:rPr>
      </w:pPr>
      <w:r w:rsidRPr="00150152">
        <w:rPr>
          <w:rFonts w:cstheme="minorHAnsi"/>
          <w:b/>
          <w:sz w:val="20"/>
          <w:szCs w:val="20"/>
        </w:rPr>
        <w:t>.</w:t>
      </w:r>
      <w:r w:rsidR="00904BD6" w:rsidRPr="00150152">
        <w:rPr>
          <w:rFonts w:cstheme="minorHAnsi"/>
          <w:b/>
          <w:sz w:val="20"/>
          <w:szCs w:val="20"/>
        </w:rPr>
        <w:t>1</w:t>
      </w:r>
      <w:r w:rsidR="006C7D6D" w:rsidRPr="00150152">
        <w:rPr>
          <w:rFonts w:cstheme="minorHAnsi"/>
          <w:b/>
          <w:sz w:val="20"/>
          <w:szCs w:val="20"/>
        </w:rPr>
        <w:t>3</w:t>
      </w:r>
      <w:r w:rsidRPr="00150152">
        <w:rPr>
          <w:rFonts w:cstheme="minorHAnsi"/>
          <w:b/>
          <w:sz w:val="20"/>
          <w:szCs w:val="20"/>
        </w:rPr>
        <w:t xml:space="preserve"> La codification </w:t>
      </w:r>
      <w:r w:rsidR="000B3AC6" w:rsidRPr="00150152">
        <w:rPr>
          <w:rFonts w:cstheme="minorHAnsi"/>
          <w:b/>
          <w:sz w:val="20"/>
          <w:szCs w:val="20"/>
        </w:rPr>
        <w:t>formelle r</w:t>
      </w:r>
      <w:r w:rsidRPr="00150152">
        <w:rPr>
          <w:rFonts w:cstheme="minorHAnsi"/>
          <w:b/>
          <w:sz w:val="20"/>
          <w:szCs w:val="20"/>
        </w:rPr>
        <w:t xml:space="preserve">etenue pour la NFI </w:t>
      </w:r>
      <w:r w:rsidRPr="00150152">
        <w:rPr>
          <w:rFonts w:cstheme="minorHAnsi"/>
          <w:sz w:val="20"/>
          <w:szCs w:val="20"/>
        </w:rPr>
        <w:t xml:space="preserve">reprend en deux premières positions les codes des sections de l’ICCS dans la mesure où </w:t>
      </w:r>
      <w:r w:rsidR="00D26F4D" w:rsidRPr="00150152">
        <w:rPr>
          <w:rFonts w:cstheme="minorHAnsi"/>
          <w:sz w:val="20"/>
          <w:szCs w:val="20"/>
        </w:rPr>
        <w:t>l’</w:t>
      </w:r>
      <w:r w:rsidRPr="00150152">
        <w:rPr>
          <w:rFonts w:cstheme="minorHAnsi"/>
          <w:sz w:val="20"/>
          <w:szCs w:val="20"/>
        </w:rPr>
        <w:t xml:space="preserve">on peut établir une correspondance quasi-stricte avec des regroupements de la NATINF. Au-delà du niveau 1 de l’ICCS, il n’y a pas toujours une correspondance quasi-stricte avec des regroupements de la NATINF, aussi la troisième position est une lettre pour bien faire apparaitre </w:t>
      </w:r>
      <w:r w:rsidR="000E5E06" w:rsidRPr="00150152">
        <w:rPr>
          <w:rFonts w:cstheme="minorHAnsi"/>
          <w:sz w:val="20"/>
          <w:szCs w:val="20"/>
        </w:rPr>
        <w:t xml:space="preserve">que </w:t>
      </w:r>
      <w:r w:rsidRPr="00150152">
        <w:rPr>
          <w:rFonts w:cstheme="minorHAnsi"/>
          <w:sz w:val="20"/>
          <w:szCs w:val="20"/>
        </w:rPr>
        <w:t xml:space="preserve">ce découpage est spécifique à la </w:t>
      </w:r>
      <w:r w:rsidR="000E5E06" w:rsidRPr="00150152">
        <w:rPr>
          <w:rFonts w:cstheme="minorHAnsi"/>
          <w:sz w:val="20"/>
          <w:szCs w:val="20"/>
        </w:rPr>
        <w:t>France, la lettre Z est utilisée pour la ventilation des postes résiduels « autres »</w:t>
      </w:r>
      <w:r w:rsidR="003A09F2" w:rsidRPr="00150152">
        <w:rPr>
          <w:rFonts w:cstheme="minorHAnsi"/>
          <w:sz w:val="20"/>
          <w:szCs w:val="20"/>
        </w:rPr>
        <w:t xml:space="preserve"> (</w:t>
      </w:r>
      <w:r w:rsidR="00127D47" w:rsidRPr="00150152">
        <w:rPr>
          <w:rFonts w:cstheme="minorHAnsi"/>
          <w:sz w:val="20"/>
          <w:szCs w:val="20"/>
        </w:rPr>
        <w:t>à</w:t>
      </w:r>
      <w:r w:rsidRPr="00150152">
        <w:rPr>
          <w:rFonts w:cstheme="minorHAnsi"/>
          <w:sz w:val="20"/>
          <w:szCs w:val="20"/>
        </w:rPr>
        <w:t xml:space="preserve"> l’instar de la lettre ajoutée à la nomenclature d’activités </w:t>
      </w:r>
      <w:r w:rsidR="00715ECF" w:rsidRPr="00150152">
        <w:rPr>
          <w:rFonts w:cstheme="minorHAnsi"/>
          <w:sz w:val="20"/>
          <w:szCs w:val="20"/>
        </w:rPr>
        <w:t xml:space="preserve">économiques </w:t>
      </w:r>
      <w:r w:rsidRPr="00150152">
        <w:rPr>
          <w:rFonts w:cstheme="minorHAnsi"/>
          <w:sz w:val="20"/>
          <w:szCs w:val="20"/>
        </w:rPr>
        <w:t>européenne pour aboutir à la nomenclature d’activité</w:t>
      </w:r>
      <w:r w:rsidR="00715ECF" w:rsidRPr="00150152">
        <w:rPr>
          <w:rFonts w:cstheme="minorHAnsi"/>
          <w:sz w:val="20"/>
          <w:szCs w:val="20"/>
        </w:rPr>
        <w:t>s française</w:t>
      </w:r>
      <w:r w:rsidRPr="00150152">
        <w:rPr>
          <w:rFonts w:cstheme="minorHAnsi"/>
          <w:sz w:val="20"/>
          <w:szCs w:val="20"/>
        </w:rPr>
        <w:t>). Les positions suivantes reprennent des chiffres</w:t>
      </w:r>
      <w:r w:rsidR="00361A9D">
        <w:rPr>
          <w:rFonts w:cstheme="minorHAnsi"/>
          <w:sz w:val="20"/>
          <w:szCs w:val="20"/>
        </w:rPr>
        <w:t xml:space="preserve"> avec un point quand on change de niveau sauf après la lettre</w:t>
      </w:r>
      <w:r w:rsidR="000E5E06" w:rsidRPr="00150152">
        <w:rPr>
          <w:rFonts w:cstheme="minorHAnsi"/>
          <w:sz w:val="20"/>
          <w:szCs w:val="20"/>
        </w:rPr>
        <w:t xml:space="preserve"> (</w:t>
      </w:r>
      <w:r w:rsidR="005656DB">
        <w:rPr>
          <w:rFonts w:cstheme="minorHAnsi"/>
          <w:sz w:val="20"/>
          <w:szCs w:val="20"/>
        </w:rPr>
        <w:t>e</w:t>
      </w:r>
      <w:r w:rsidR="000E5E06" w:rsidRPr="00150152">
        <w:rPr>
          <w:rFonts w:cstheme="minorHAnsi"/>
          <w:sz w:val="20"/>
          <w:szCs w:val="20"/>
        </w:rPr>
        <w:t>xemple</w:t>
      </w:r>
      <w:r w:rsidR="005656DB">
        <w:rPr>
          <w:rFonts w:cstheme="minorHAnsi"/>
          <w:sz w:val="20"/>
          <w:szCs w:val="20"/>
        </w:rPr>
        <w:t>s</w:t>
      </w:r>
      <w:r w:rsidR="000E5E06" w:rsidRPr="00150152">
        <w:rPr>
          <w:rFonts w:cstheme="minorHAnsi"/>
          <w:sz w:val="20"/>
          <w:szCs w:val="20"/>
        </w:rPr>
        <w:t xml:space="preserve"> : </w:t>
      </w:r>
      <w:proofErr w:type="gramStart"/>
      <w:r w:rsidR="00BD11B1">
        <w:rPr>
          <w:rFonts w:cstheme="minorHAnsi"/>
          <w:sz w:val="20"/>
          <w:szCs w:val="20"/>
        </w:rPr>
        <w:t>01.A</w:t>
      </w:r>
      <w:proofErr w:type="gramEnd"/>
      <w:r w:rsidR="00BD11B1">
        <w:rPr>
          <w:rFonts w:cstheme="minorHAnsi"/>
          <w:sz w:val="20"/>
          <w:szCs w:val="20"/>
        </w:rPr>
        <w:t>1 pour les assassinats, 01.C2.1</w:t>
      </w:r>
      <w:r w:rsidR="00361A9D">
        <w:rPr>
          <w:rFonts w:cstheme="minorHAnsi"/>
          <w:sz w:val="20"/>
          <w:szCs w:val="20"/>
        </w:rPr>
        <w:t>.</w:t>
      </w:r>
      <w:r w:rsidR="005656DB">
        <w:rPr>
          <w:rFonts w:cstheme="minorHAnsi"/>
          <w:sz w:val="20"/>
          <w:szCs w:val="20"/>
        </w:rPr>
        <w:t>1</w:t>
      </w:r>
      <w:r w:rsidR="00BD11B1">
        <w:rPr>
          <w:rFonts w:cstheme="minorHAnsi"/>
          <w:sz w:val="20"/>
          <w:szCs w:val="20"/>
        </w:rPr>
        <w:t xml:space="preserve"> pour les homicides involontaires par conducteur en état alcoolique ou ayant fait l’usage de stupéfiants</w:t>
      </w:r>
      <w:r w:rsidR="000E5E06" w:rsidRPr="00150152">
        <w:rPr>
          <w:rFonts w:cstheme="minorHAnsi"/>
          <w:sz w:val="20"/>
          <w:szCs w:val="20"/>
        </w:rPr>
        <w:t>).</w:t>
      </w:r>
    </w:p>
    <w:p w14:paraId="596EFE92" w14:textId="25C53CAE" w:rsidR="00904BD6" w:rsidRPr="00150152" w:rsidRDefault="00904BD6" w:rsidP="00904BD6">
      <w:pPr>
        <w:jc w:val="both"/>
        <w:rPr>
          <w:rFonts w:cstheme="minorHAnsi"/>
          <w:b/>
          <w:sz w:val="20"/>
          <w:szCs w:val="20"/>
        </w:rPr>
      </w:pPr>
      <w:r w:rsidRPr="00150152">
        <w:rPr>
          <w:rFonts w:cstheme="minorHAnsi"/>
          <w:b/>
          <w:sz w:val="20"/>
          <w:szCs w:val="20"/>
        </w:rPr>
        <w:t>.1</w:t>
      </w:r>
      <w:r w:rsidR="006C7D6D" w:rsidRPr="00150152">
        <w:rPr>
          <w:rFonts w:cstheme="minorHAnsi"/>
          <w:b/>
          <w:sz w:val="20"/>
          <w:szCs w:val="20"/>
        </w:rPr>
        <w:t>4</w:t>
      </w:r>
      <w:r w:rsidRPr="00150152">
        <w:rPr>
          <w:rFonts w:cstheme="minorHAnsi"/>
          <w:b/>
          <w:sz w:val="20"/>
          <w:szCs w:val="20"/>
        </w:rPr>
        <w:t xml:space="preserve"> Les libellés de la NFI reprennent ceux de la version française de l’ICCS sauf pour tenir compte des pratiques de repérages des infractions et du droit pénal français </w:t>
      </w:r>
      <w:r w:rsidR="00091868">
        <w:rPr>
          <w:rFonts w:cstheme="minorHAnsi"/>
          <w:b/>
          <w:sz w:val="20"/>
          <w:szCs w:val="20"/>
        </w:rPr>
        <w:t xml:space="preserve">de façon à </w:t>
      </w:r>
      <w:r w:rsidRPr="00150152">
        <w:rPr>
          <w:rFonts w:cstheme="minorHAnsi"/>
          <w:b/>
          <w:sz w:val="20"/>
          <w:szCs w:val="20"/>
        </w:rPr>
        <w:t>aboutir à des libellés plus compréhensibles en France.</w:t>
      </w:r>
      <w:r w:rsidR="00174396">
        <w:rPr>
          <w:rFonts w:cstheme="minorHAnsi"/>
          <w:b/>
          <w:sz w:val="20"/>
          <w:szCs w:val="20"/>
        </w:rPr>
        <w:t xml:space="preserve"> </w:t>
      </w:r>
      <w:r w:rsidR="00677476" w:rsidRPr="00150152">
        <w:rPr>
          <w:rFonts w:cstheme="minorHAnsi"/>
          <w:b/>
          <w:sz w:val="20"/>
          <w:szCs w:val="20"/>
        </w:rPr>
        <w:t>De très nombreux libellés ont ainsi été modifiés</w:t>
      </w:r>
      <w:r w:rsidR="006C7D6D" w:rsidRPr="00150152">
        <w:rPr>
          <w:rFonts w:cstheme="minorHAnsi"/>
          <w:b/>
          <w:sz w:val="20"/>
          <w:szCs w:val="20"/>
        </w:rPr>
        <w:t xml:space="preserve"> par rapport à ceux de la version française de l’ICCS</w:t>
      </w:r>
      <w:r w:rsidR="00677476" w:rsidRPr="00150152">
        <w:rPr>
          <w:rFonts w:cstheme="minorHAnsi"/>
          <w:b/>
          <w:sz w:val="20"/>
          <w:szCs w:val="20"/>
        </w:rPr>
        <w:t>.</w:t>
      </w:r>
      <w:r w:rsidR="00174396">
        <w:rPr>
          <w:rFonts w:cstheme="minorHAnsi"/>
          <w:b/>
          <w:sz w:val="20"/>
          <w:szCs w:val="20"/>
        </w:rPr>
        <w:t xml:space="preserve"> </w:t>
      </w:r>
    </w:p>
    <w:p w14:paraId="122919E8" w14:textId="1AB5B8C1" w:rsidR="00904BD6" w:rsidRPr="00150152" w:rsidRDefault="00904BD6" w:rsidP="00904BD6">
      <w:pPr>
        <w:jc w:val="both"/>
        <w:rPr>
          <w:rFonts w:cstheme="minorHAnsi"/>
          <w:sz w:val="20"/>
          <w:szCs w:val="20"/>
        </w:rPr>
      </w:pPr>
      <w:r w:rsidRPr="00150152">
        <w:rPr>
          <w:rFonts w:cstheme="minorHAnsi"/>
          <w:sz w:val="20"/>
          <w:szCs w:val="20"/>
        </w:rPr>
        <w:t xml:space="preserve">Exemples : « personne morale » plutôt </w:t>
      </w:r>
      <w:r w:rsidR="003721CF" w:rsidRPr="00150152">
        <w:rPr>
          <w:rFonts w:cstheme="minorHAnsi"/>
          <w:sz w:val="20"/>
          <w:szCs w:val="20"/>
        </w:rPr>
        <w:t>qu</w:t>
      </w:r>
      <w:proofErr w:type="gramStart"/>
      <w:r w:rsidR="003721CF" w:rsidRPr="00150152">
        <w:rPr>
          <w:rFonts w:cstheme="minorHAnsi"/>
          <w:sz w:val="20"/>
          <w:szCs w:val="20"/>
        </w:rPr>
        <w:t>’«</w:t>
      </w:r>
      <w:proofErr w:type="gramEnd"/>
      <w:r w:rsidRPr="00150152">
        <w:rPr>
          <w:rFonts w:cstheme="minorHAnsi"/>
          <w:sz w:val="20"/>
          <w:szCs w:val="20"/>
        </w:rPr>
        <w:t> entité morale » ; « </w:t>
      </w:r>
      <w:r w:rsidR="00310541">
        <w:rPr>
          <w:rFonts w:cstheme="minorHAnsi"/>
          <w:sz w:val="20"/>
          <w:szCs w:val="20"/>
        </w:rPr>
        <w:t>v</w:t>
      </w:r>
      <w:r w:rsidRPr="00150152">
        <w:rPr>
          <w:rFonts w:cstheme="minorHAnsi"/>
          <w:sz w:val="20"/>
          <w:szCs w:val="20"/>
        </w:rPr>
        <w:t>ols avec violence ou menaces contre une personne » plutôt que « </w:t>
      </w:r>
      <w:r w:rsidR="00310541">
        <w:rPr>
          <w:rFonts w:cstheme="minorHAnsi"/>
          <w:sz w:val="20"/>
          <w:szCs w:val="20"/>
        </w:rPr>
        <w:t>v</w:t>
      </w:r>
      <w:r w:rsidRPr="00150152">
        <w:rPr>
          <w:rFonts w:cstheme="minorHAnsi"/>
          <w:sz w:val="20"/>
          <w:szCs w:val="20"/>
        </w:rPr>
        <w:t>ols qualifiés » (0401)</w:t>
      </w:r>
      <w:r w:rsidR="00BD11B1">
        <w:rPr>
          <w:rFonts w:cstheme="minorHAnsi"/>
          <w:sz w:val="20"/>
          <w:szCs w:val="20"/>
        </w:rPr>
        <w:t> ; « </w:t>
      </w:r>
      <w:r w:rsidR="00310541">
        <w:rPr>
          <w:rFonts w:cstheme="minorHAnsi"/>
          <w:sz w:val="20"/>
          <w:szCs w:val="20"/>
        </w:rPr>
        <w:t>h</w:t>
      </w:r>
      <w:r w:rsidR="00BD11B1">
        <w:rPr>
          <w:rFonts w:cstheme="minorHAnsi"/>
          <w:sz w:val="20"/>
          <w:szCs w:val="20"/>
        </w:rPr>
        <w:t>arcèlement » plutôt que « actes visant à provoquer la peur ou la détresse émotionnelle ».</w:t>
      </w:r>
      <w:r w:rsidRPr="00150152">
        <w:rPr>
          <w:rFonts w:cstheme="minorHAnsi"/>
          <w:sz w:val="20"/>
          <w:szCs w:val="20"/>
        </w:rPr>
        <w:t>.</w:t>
      </w:r>
      <w:r w:rsidR="00973554">
        <w:rPr>
          <w:rFonts w:cstheme="minorHAnsi"/>
          <w:sz w:val="20"/>
          <w:szCs w:val="20"/>
        </w:rPr>
        <w:t>.</w:t>
      </w:r>
      <w:r w:rsidR="00174396">
        <w:rPr>
          <w:rFonts w:cstheme="minorHAnsi"/>
          <w:sz w:val="20"/>
          <w:szCs w:val="20"/>
        </w:rPr>
        <w:t xml:space="preserve"> </w:t>
      </w:r>
      <w:r w:rsidRPr="00150152">
        <w:rPr>
          <w:rFonts w:cstheme="minorHAnsi"/>
          <w:sz w:val="20"/>
          <w:szCs w:val="20"/>
        </w:rPr>
        <w:t xml:space="preserve"> </w:t>
      </w:r>
    </w:p>
    <w:p w14:paraId="199C0810" w14:textId="215308D6" w:rsidR="00C47FC2" w:rsidRPr="00150152" w:rsidRDefault="00127D47" w:rsidP="00695C03">
      <w:pPr>
        <w:jc w:val="both"/>
        <w:rPr>
          <w:rFonts w:cstheme="minorHAnsi"/>
          <w:sz w:val="20"/>
          <w:szCs w:val="20"/>
        </w:rPr>
      </w:pPr>
      <w:r w:rsidRPr="00150152">
        <w:rPr>
          <w:rFonts w:cstheme="minorHAnsi"/>
          <w:b/>
          <w:sz w:val="20"/>
          <w:szCs w:val="20"/>
        </w:rPr>
        <w:t>.1</w:t>
      </w:r>
      <w:r w:rsidR="006C7D6D" w:rsidRPr="00150152">
        <w:rPr>
          <w:rFonts w:cstheme="minorHAnsi"/>
          <w:b/>
          <w:sz w:val="20"/>
          <w:szCs w:val="20"/>
        </w:rPr>
        <w:t>5</w:t>
      </w:r>
      <w:r w:rsidRPr="00150152">
        <w:rPr>
          <w:rFonts w:cstheme="minorHAnsi"/>
          <w:b/>
          <w:sz w:val="20"/>
          <w:szCs w:val="20"/>
        </w:rPr>
        <w:t xml:space="preserve"> Le travail d’élaboration de la NFI est conduit à partir de la NATINF</w:t>
      </w:r>
      <w:r w:rsidR="009076D2" w:rsidRPr="00150152">
        <w:rPr>
          <w:rFonts w:cstheme="minorHAnsi"/>
          <w:b/>
          <w:sz w:val="20"/>
          <w:szCs w:val="20"/>
        </w:rPr>
        <w:t>,</w:t>
      </w:r>
      <w:r w:rsidR="008432BF" w:rsidRPr="00150152">
        <w:rPr>
          <w:rFonts w:cstheme="minorHAnsi"/>
          <w:b/>
          <w:sz w:val="20"/>
          <w:szCs w:val="20"/>
        </w:rPr>
        <w:t xml:space="preserve"> mais d’autres informations sont parfois mobilis</w:t>
      </w:r>
      <w:r w:rsidR="00A407A7" w:rsidRPr="00150152">
        <w:rPr>
          <w:rFonts w:cstheme="minorHAnsi"/>
          <w:b/>
          <w:sz w:val="20"/>
          <w:szCs w:val="20"/>
        </w:rPr>
        <w:t>ées</w:t>
      </w:r>
      <w:r w:rsidR="008432BF" w:rsidRPr="00150152">
        <w:rPr>
          <w:rFonts w:cstheme="minorHAnsi"/>
          <w:b/>
          <w:sz w:val="20"/>
          <w:szCs w:val="20"/>
        </w:rPr>
        <w:t>.</w:t>
      </w:r>
      <w:r w:rsidR="008432BF" w:rsidRPr="00150152">
        <w:rPr>
          <w:rFonts w:cstheme="minorHAnsi"/>
          <w:sz w:val="20"/>
          <w:szCs w:val="20"/>
        </w:rPr>
        <w:t xml:space="preserve"> </w:t>
      </w:r>
    </w:p>
    <w:p w14:paraId="73FED6AE" w14:textId="51C13FD6" w:rsidR="00C47FC2" w:rsidRDefault="00677476" w:rsidP="00695C03">
      <w:pPr>
        <w:jc w:val="both"/>
        <w:rPr>
          <w:rFonts w:cstheme="minorHAnsi"/>
          <w:iCs/>
          <w:sz w:val="20"/>
          <w:szCs w:val="20"/>
        </w:rPr>
      </w:pPr>
      <w:r w:rsidRPr="00150152">
        <w:rPr>
          <w:rFonts w:cstheme="minorHAnsi"/>
          <w:sz w:val="20"/>
          <w:szCs w:val="20"/>
        </w:rPr>
        <w:t>P</w:t>
      </w:r>
      <w:r w:rsidR="008432BF" w:rsidRPr="00150152">
        <w:rPr>
          <w:rFonts w:cstheme="minorHAnsi"/>
          <w:sz w:val="20"/>
          <w:szCs w:val="20"/>
        </w:rPr>
        <w:t>arfois</w:t>
      </w:r>
      <w:r w:rsidR="00C75342" w:rsidRPr="00150152">
        <w:rPr>
          <w:rFonts w:cstheme="minorHAnsi"/>
          <w:sz w:val="20"/>
          <w:szCs w:val="20"/>
        </w:rPr>
        <w:t>,</w:t>
      </w:r>
      <w:r w:rsidR="008432BF" w:rsidRPr="00150152">
        <w:rPr>
          <w:rFonts w:cstheme="minorHAnsi"/>
          <w:sz w:val="20"/>
          <w:szCs w:val="20"/>
        </w:rPr>
        <w:t xml:space="preserve"> des critères utilisés par l’ICCS ne figurent pas dans la NATINF</w:t>
      </w:r>
      <w:r w:rsidR="009076D2" w:rsidRPr="00150152">
        <w:rPr>
          <w:rFonts w:cstheme="minorHAnsi"/>
          <w:sz w:val="20"/>
          <w:szCs w:val="20"/>
        </w:rPr>
        <w:t>,</w:t>
      </w:r>
      <w:r w:rsidR="008432BF" w:rsidRPr="00150152">
        <w:rPr>
          <w:rFonts w:cstheme="minorHAnsi"/>
          <w:sz w:val="20"/>
          <w:szCs w:val="20"/>
        </w:rPr>
        <w:t xml:space="preserve"> mais sont accessibles dans d’autres </w:t>
      </w:r>
      <w:r w:rsidR="003A09F2" w:rsidRPr="00150152">
        <w:rPr>
          <w:rFonts w:cstheme="minorHAnsi"/>
          <w:sz w:val="20"/>
          <w:szCs w:val="20"/>
        </w:rPr>
        <w:t>variables décrivant</w:t>
      </w:r>
      <w:r w:rsidR="008432BF" w:rsidRPr="00150152">
        <w:rPr>
          <w:rFonts w:cstheme="minorHAnsi"/>
          <w:sz w:val="20"/>
          <w:szCs w:val="20"/>
        </w:rPr>
        <w:t xml:space="preserve"> les actes incriminés</w:t>
      </w:r>
      <w:r w:rsidR="00715ECF" w:rsidRPr="00150152">
        <w:rPr>
          <w:rFonts w:cstheme="minorHAnsi"/>
          <w:sz w:val="20"/>
          <w:szCs w:val="20"/>
        </w:rPr>
        <w:t xml:space="preserve"> et </w:t>
      </w:r>
      <w:r w:rsidR="008432BF" w:rsidRPr="00150152">
        <w:rPr>
          <w:rFonts w:cstheme="minorHAnsi"/>
          <w:sz w:val="20"/>
          <w:szCs w:val="20"/>
        </w:rPr>
        <w:t xml:space="preserve">disponibles dans les fichiers de la filière pénale (par exemple, l’âge de la </w:t>
      </w:r>
      <w:r w:rsidR="003A09F2" w:rsidRPr="00150152">
        <w:rPr>
          <w:rFonts w:cstheme="minorHAnsi"/>
          <w:sz w:val="20"/>
          <w:szCs w:val="20"/>
        </w:rPr>
        <w:t>victime pour</w:t>
      </w:r>
      <w:r w:rsidR="008432BF" w:rsidRPr="00150152">
        <w:rPr>
          <w:rFonts w:cstheme="minorHAnsi"/>
          <w:sz w:val="20"/>
          <w:szCs w:val="20"/>
        </w:rPr>
        <w:t xml:space="preserve"> repérer des actes contre les mineurs</w:t>
      </w:r>
      <w:r w:rsidR="00C47FC2" w:rsidRPr="00150152">
        <w:rPr>
          <w:rFonts w:cstheme="minorHAnsi"/>
          <w:sz w:val="20"/>
          <w:szCs w:val="20"/>
        </w:rPr>
        <w:t>,</w:t>
      </w:r>
      <w:r w:rsidR="00CC0D1F">
        <w:rPr>
          <w:rFonts w:cstheme="minorHAnsi"/>
          <w:sz w:val="20"/>
          <w:szCs w:val="20"/>
        </w:rPr>
        <w:t xml:space="preserve"> la </w:t>
      </w:r>
      <w:r w:rsidR="00EA04CC">
        <w:rPr>
          <w:rFonts w:cstheme="minorHAnsi"/>
          <w:sz w:val="20"/>
          <w:szCs w:val="20"/>
        </w:rPr>
        <w:t xml:space="preserve">conjugalité, </w:t>
      </w:r>
      <w:r w:rsidR="00EA04CC" w:rsidRPr="00150152">
        <w:rPr>
          <w:rFonts w:cstheme="minorHAnsi"/>
          <w:sz w:val="20"/>
          <w:szCs w:val="20"/>
        </w:rPr>
        <w:t>les</w:t>
      </w:r>
      <w:r w:rsidR="006C7D6D" w:rsidRPr="00150152">
        <w:rPr>
          <w:rFonts w:cstheme="minorHAnsi"/>
          <w:sz w:val="20"/>
          <w:szCs w:val="20"/>
        </w:rPr>
        <w:t xml:space="preserve"> circonstances aggravantes,</w:t>
      </w:r>
      <w:r w:rsidR="000A5142" w:rsidRPr="00150152">
        <w:rPr>
          <w:rFonts w:cstheme="minorHAnsi"/>
          <w:sz w:val="20"/>
          <w:szCs w:val="20"/>
        </w:rPr>
        <w:t xml:space="preserve"> l’index des relevés de la Police ou de la </w:t>
      </w:r>
      <w:r w:rsidR="00613257" w:rsidRPr="00150152">
        <w:rPr>
          <w:rFonts w:cstheme="minorHAnsi"/>
          <w:sz w:val="20"/>
          <w:szCs w:val="20"/>
        </w:rPr>
        <w:t>Gendarmerie, ...</w:t>
      </w:r>
      <w:r w:rsidR="008432BF" w:rsidRPr="00150152">
        <w:rPr>
          <w:rFonts w:cstheme="minorHAnsi"/>
          <w:sz w:val="20"/>
          <w:szCs w:val="20"/>
        </w:rPr>
        <w:t>).</w:t>
      </w:r>
      <w:r w:rsidR="00174396">
        <w:rPr>
          <w:rFonts w:cstheme="minorHAnsi"/>
          <w:sz w:val="20"/>
          <w:szCs w:val="20"/>
        </w:rPr>
        <w:t xml:space="preserve"> </w:t>
      </w:r>
      <w:r w:rsidR="00091868">
        <w:rPr>
          <w:rFonts w:cstheme="minorHAnsi"/>
          <w:sz w:val="20"/>
          <w:szCs w:val="20"/>
        </w:rPr>
        <w:t>L</w:t>
      </w:r>
      <w:r w:rsidR="008432BF" w:rsidRPr="00150152">
        <w:rPr>
          <w:rFonts w:cstheme="minorHAnsi"/>
          <w:iCs/>
          <w:sz w:val="20"/>
          <w:szCs w:val="20"/>
        </w:rPr>
        <w:t xml:space="preserve">a définition de la NFI </w:t>
      </w:r>
      <w:r w:rsidR="00A407A7" w:rsidRPr="00150152">
        <w:rPr>
          <w:rFonts w:cstheme="minorHAnsi"/>
          <w:iCs/>
          <w:sz w:val="20"/>
          <w:szCs w:val="20"/>
        </w:rPr>
        <w:t xml:space="preserve">tient </w:t>
      </w:r>
      <w:r w:rsidR="00C47FC2" w:rsidRPr="00150152">
        <w:rPr>
          <w:rFonts w:cstheme="minorHAnsi"/>
          <w:iCs/>
          <w:sz w:val="20"/>
          <w:szCs w:val="20"/>
        </w:rPr>
        <w:t>compte de cette possibilité de codage plus fin sur certains segments de la filière pénale</w:t>
      </w:r>
      <w:r w:rsidR="000B3AC6" w:rsidRPr="00150152">
        <w:rPr>
          <w:rFonts w:cstheme="minorHAnsi"/>
          <w:iCs/>
          <w:sz w:val="20"/>
          <w:szCs w:val="20"/>
        </w:rPr>
        <w:t>.</w:t>
      </w:r>
      <w:r w:rsidR="00C47FC2" w:rsidRPr="00150152">
        <w:rPr>
          <w:rFonts w:cstheme="minorHAnsi"/>
          <w:iCs/>
          <w:sz w:val="20"/>
          <w:szCs w:val="20"/>
        </w:rPr>
        <w:t xml:space="preserve"> On p</w:t>
      </w:r>
      <w:r w:rsidR="009076D2" w:rsidRPr="00150152">
        <w:rPr>
          <w:rFonts w:cstheme="minorHAnsi"/>
          <w:iCs/>
          <w:sz w:val="20"/>
          <w:szCs w:val="20"/>
        </w:rPr>
        <w:t>eut</w:t>
      </w:r>
      <w:r w:rsidR="00C47FC2" w:rsidRPr="00150152">
        <w:rPr>
          <w:rFonts w:cstheme="minorHAnsi"/>
          <w:iCs/>
          <w:sz w:val="20"/>
          <w:szCs w:val="20"/>
        </w:rPr>
        <w:t xml:space="preserve"> faire un parallèle avec la nomenclature des </w:t>
      </w:r>
      <w:r w:rsidR="00EF734D" w:rsidRPr="00150152">
        <w:rPr>
          <w:rFonts w:cstheme="minorHAnsi"/>
          <w:iCs/>
          <w:sz w:val="20"/>
          <w:szCs w:val="20"/>
        </w:rPr>
        <w:t>« </w:t>
      </w:r>
      <w:r w:rsidR="00C47FC2" w:rsidRPr="00150152">
        <w:rPr>
          <w:rFonts w:cstheme="minorHAnsi"/>
          <w:iCs/>
          <w:sz w:val="20"/>
          <w:szCs w:val="20"/>
        </w:rPr>
        <w:t>Professions et Catégories Soci</w:t>
      </w:r>
      <w:r w:rsidR="00EF734D" w:rsidRPr="00150152">
        <w:rPr>
          <w:rFonts w:cstheme="minorHAnsi"/>
          <w:iCs/>
          <w:sz w:val="20"/>
          <w:szCs w:val="20"/>
        </w:rPr>
        <w:t>oprofessionnelles » (</w:t>
      </w:r>
      <w:r w:rsidR="00C47FC2" w:rsidRPr="00150152">
        <w:rPr>
          <w:rFonts w:cstheme="minorHAnsi"/>
          <w:iCs/>
          <w:sz w:val="20"/>
          <w:szCs w:val="20"/>
        </w:rPr>
        <w:t>PCS) qui peut être codé</w:t>
      </w:r>
      <w:r w:rsidR="00EF734D" w:rsidRPr="00150152">
        <w:rPr>
          <w:rFonts w:cstheme="minorHAnsi"/>
          <w:iCs/>
          <w:sz w:val="20"/>
          <w:szCs w:val="20"/>
        </w:rPr>
        <w:t>e</w:t>
      </w:r>
      <w:r w:rsidR="00C47FC2" w:rsidRPr="00150152">
        <w:rPr>
          <w:rFonts w:cstheme="minorHAnsi"/>
          <w:iCs/>
          <w:sz w:val="20"/>
          <w:szCs w:val="20"/>
        </w:rPr>
        <w:t xml:space="preserve"> à un niveau différent selon les sources </w:t>
      </w:r>
      <w:r w:rsidR="00EF734D" w:rsidRPr="00150152">
        <w:rPr>
          <w:rFonts w:cstheme="minorHAnsi"/>
          <w:iCs/>
          <w:sz w:val="20"/>
          <w:szCs w:val="20"/>
        </w:rPr>
        <w:t>statistiques « </w:t>
      </w:r>
      <w:r w:rsidR="00C47FC2" w:rsidRPr="00150152">
        <w:rPr>
          <w:rFonts w:cstheme="minorHAnsi"/>
          <w:iCs/>
          <w:sz w:val="20"/>
          <w:szCs w:val="20"/>
        </w:rPr>
        <w:t>employeur</w:t>
      </w:r>
      <w:r w:rsidR="00EF734D" w:rsidRPr="00150152">
        <w:rPr>
          <w:rFonts w:cstheme="minorHAnsi"/>
          <w:iCs/>
          <w:sz w:val="20"/>
          <w:szCs w:val="20"/>
        </w:rPr>
        <w:t> »</w:t>
      </w:r>
      <w:r w:rsidR="00C47FC2" w:rsidRPr="00150152">
        <w:rPr>
          <w:rFonts w:cstheme="minorHAnsi"/>
          <w:iCs/>
          <w:sz w:val="20"/>
          <w:szCs w:val="20"/>
        </w:rPr>
        <w:t xml:space="preserve"> ou </w:t>
      </w:r>
      <w:r w:rsidR="00EF734D" w:rsidRPr="00150152">
        <w:rPr>
          <w:rFonts w:cstheme="minorHAnsi"/>
          <w:iCs/>
          <w:sz w:val="20"/>
          <w:szCs w:val="20"/>
        </w:rPr>
        <w:t>« salarié ».</w:t>
      </w:r>
      <w:r w:rsidR="00174396">
        <w:rPr>
          <w:rFonts w:cstheme="minorHAnsi"/>
          <w:iCs/>
          <w:sz w:val="20"/>
          <w:szCs w:val="20"/>
        </w:rPr>
        <w:t xml:space="preserve"> </w:t>
      </w:r>
    </w:p>
    <w:p w14:paraId="18324618" w14:textId="205B7025" w:rsidR="00613257" w:rsidRPr="00150152" w:rsidRDefault="00613257" w:rsidP="00613257">
      <w:pPr>
        <w:jc w:val="both"/>
        <w:rPr>
          <w:rFonts w:cstheme="minorHAnsi"/>
          <w:iCs/>
          <w:sz w:val="20"/>
          <w:szCs w:val="20"/>
        </w:rPr>
      </w:pPr>
      <w:r>
        <w:rPr>
          <w:rFonts w:cstheme="minorHAnsi"/>
          <w:iCs/>
          <w:sz w:val="20"/>
          <w:szCs w:val="20"/>
        </w:rPr>
        <w:t xml:space="preserve">Par exemple, les tentatives d’homicides </w:t>
      </w:r>
      <w:r w:rsidR="00CC0D1F">
        <w:rPr>
          <w:rFonts w:cstheme="minorHAnsi"/>
          <w:iCs/>
          <w:sz w:val="20"/>
          <w:szCs w:val="20"/>
        </w:rPr>
        <w:t>volontaires</w:t>
      </w:r>
      <w:r>
        <w:rPr>
          <w:rFonts w:cstheme="minorHAnsi"/>
          <w:iCs/>
          <w:sz w:val="20"/>
          <w:szCs w:val="20"/>
        </w:rPr>
        <w:t xml:space="preserve"> sont repérées grâce à la variable de gestion « mode de participation</w:t>
      </w:r>
      <w:r w:rsidR="00CC0D1F">
        <w:rPr>
          <w:rFonts w:cstheme="minorHAnsi"/>
          <w:iCs/>
          <w:sz w:val="20"/>
          <w:szCs w:val="20"/>
        </w:rPr>
        <w:t xml:space="preserve"> = tentative</w:t>
      </w:r>
      <w:r>
        <w:rPr>
          <w:rFonts w:cstheme="minorHAnsi"/>
          <w:iCs/>
          <w:sz w:val="20"/>
          <w:szCs w:val="20"/>
        </w:rPr>
        <w:t xml:space="preserve"> » dans les sources justice. </w:t>
      </w:r>
    </w:p>
    <w:p w14:paraId="4974EA1F" w14:textId="648CDDE0" w:rsidR="00904BD6" w:rsidRDefault="009076D2" w:rsidP="00695C03">
      <w:pPr>
        <w:jc w:val="both"/>
        <w:rPr>
          <w:rFonts w:cstheme="minorHAnsi"/>
          <w:iCs/>
          <w:sz w:val="20"/>
          <w:szCs w:val="20"/>
        </w:rPr>
      </w:pPr>
      <w:r w:rsidRPr="00150152">
        <w:rPr>
          <w:rFonts w:cstheme="minorHAnsi"/>
          <w:iCs/>
          <w:sz w:val="20"/>
          <w:szCs w:val="20"/>
        </w:rPr>
        <w:t>Par exemple, le recours à la variable « index » dans les sources Police/</w:t>
      </w:r>
      <w:r w:rsidR="00EA04CC" w:rsidRPr="00150152">
        <w:rPr>
          <w:rFonts w:cstheme="minorHAnsi"/>
          <w:iCs/>
          <w:sz w:val="20"/>
          <w:szCs w:val="20"/>
        </w:rPr>
        <w:t>Gendarmerie permet</w:t>
      </w:r>
      <w:r w:rsidRPr="00150152">
        <w:rPr>
          <w:rFonts w:cstheme="minorHAnsi"/>
          <w:iCs/>
          <w:sz w:val="20"/>
          <w:szCs w:val="20"/>
        </w:rPr>
        <w:t xml:space="preserve"> de distinguer les vols avec violence sur une personne, dans un lieu public, dans un lieu privé, dans une institution financière, dans une institution non financière.</w:t>
      </w:r>
    </w:p>
    <w:p w14:paraId="31C23F44" w14:textId="1E3088C5" w:rsidR="009076D2" w:rsidRPr="00150152" w:rsidRDefault="003C7BFF" w:rsidP="0048478A">
      <w:pPr>
        <w:jc w:val="both"/>
        <w:rPr>
          <w:rFonts w:cstheme="minorHAnsi"/>
          <w:b/>
          <w:sz w:val="20"/>
          <w:szCs w:val="20"/>
        </w:rPr>
      </w:pPr>
      <w:r>
        <w:rPr>
          <w:rFonts w:cstheme="minorHAnsi"/>
          <w:b/>
          <w:bCs/>
          <w:sz w:val="20"/>
          <w:szCs w:val="20"/>
        </w:rPr>
        <w:t>.</w:t>
      </w:r>
      <w:r w:rsidR="00904BD6" w:rsidRPr="00150152">
        <w:rPr>
          <w:rFonts w:cstheme="minorHAnsi"/>
          <w:b/>
          <w:bCs/>
          <w:sz w:val="20"/>
          <w:szCs w:val="20"/>
        </w:rPr>
        <w:t>1</w:t>
      </w:r>
      <w:r w:rsidR="006C7D6D" w:rsidRPr="00150152">
        <w:rPr>
          <w:rFonts w:cstheme="minorHAnsi"/>
          <w:b/>
          <w:bCs/>
          <w:sz w:val="20"/>
          <w:szCs w:val="20"/>
        </w:rPr>
        <w:t>6</w:t>
      </w:r>
      <w:r w:rsidR="0048478A" w:rsidRPr="00150152">
        <w:rPr>
          <w:rFonts w:cstheme="minorHAnsi"/>
          <w:b/>
          <w:bCs/>
          <w:sz w:val="20"/>
          <w:szCs w:val="20"/>
        </w:rPr>
        <w:t xml:space="preserve"> </w:t>
      </w:r>
      <w:r w:rsidR="0048478A" w:rsidRPr="00150152">
        <w:rPr>
          <w:rFonts w:cstheme="minorHAnsi"/>
          <w:b/>
          <w:sz w:val="20"/>
          <w:szCs w:val="20"/>
        </w:rPr>
        <w:t>L’affectation d’une infraction à une seule catégorie ne permet pas de répondre à certains besoins nationaux d’analyse.</w:t>
      </w:r>
      <w:r w:rsidR="00CE7988" w:rsidRPr="00150152">
        <w:rPr>
          <w:rFonts w:cstheme="minorHAnsi"/>
          <w:b/>
          <w:sz w:val="20"/>
          <w:szCs w:val="20"/>
        </w:rPr>
        <w:t xml:space="preserve"> </w:t>
      </w:r>
    </w:p>
    <w:p w14:paraId="72B2DEF9" w14:textId="32E0D6B9" w:rsidR="008C63FB" w:rsidRPr="007F3446" w:rsidRDefault="0048478A" w:rsidP="0048478A">
      <w:pPr>
        <w:jc w:val="both"/>
        <w:rPr>
          <w:rFonts w:cstheme="minorHAnsi"/>
          <w:bCs/>
          <w:sz w:val="20"/>
          <w:szCs w:val="20"/>
        </w:rPr>
      </w:pPr>
      <w:r w:rsidRPr="007F3446">
        <w:rPr>
          <w:rFonts w:cstheme="minorHAnsi"/>
          <w:bCs/>
          <w:sz w:val="20"/>
          <w:szCs w:val="20"/>
        </w:rPr>
        <w:t xml:space="preserve"> </w:t>
      </w:r>
      <w:r w:rsidR="009A0196" w:rsidRPr="007F3446">
        <w:rPr>
          <w:rFonts w:cstheme="minorHAnsi"/>
          <w:bCs/>
          <w:sz w:val="20"/>
          <w:szCs w:val="20"/>
        </w:rPr>
        <w:t>L’affectation d’une infraction à une seule catégorie de l’ICCS</w:t>
      </w:r>
      <w:r w:rsidR="00B47B92" w:rsidRPr="007F3446">
        <w:rPr>
          <w:rFonts w:cstheme="minorHAnsi"/>
          <w:bCs/>
          <w:sz w:val="20"/>
          <w:szCs w:val="20"/>
        </w:rPr>
        <w:t xml:space="preserve"> a entrainé des choix conventionnels</w:t>
      </w:r>
      <w:r w:rsidR="00ED7615" w:rsidRPr="007F3446">
        <w:rPr>
          <w:rFonts w:cstheme="minorHAnsi"/>
          <w:bCs/>
          <w:sz w:val="20"/>
          <w:szCs w:val="20"/>
        </w:rPr>
        <w:t xml:space="preserve"> ; </w:t>
      </w:r>
      <w:r w:rsidR="00B47B92" w:rsidRPr="007F3446">
        <w:rPr>
          <w:rFonts w:cstheme="minorHAnsi"/>
          <w:bCs/>
          <w:sz w:val="20"/>
          <w:szCs w:val="20"/>
        </w:rPr>
        <w:t xml:space="preserve">plus largement, certaines </w:t>
      </w:r>
      <w:r w:rsidR="001D258D" w:rsidRPr="007F3446">
        <w:rPr>
          <w:rFonts w:cstheme="minorHAnsi"/>
          <w:bCs/>
          <w:sz w:val="20"/>
          <w:szCs w:val="20"/>
        </w:rPr>
        <w:t>infractions</w:t>
      </w:r>
      <w:r w:rsidR="008C63FB" w:rsidRPr="007F3446">
        <w:rPr>
          <w:rFonts w:cstheme="minorHAnsi"/>
          <w:bCs/>
          <w:sz w:val="20"/>
          <w:szCs w:val="20"/>
        </w:rPr>
        <w:t xml:space="preserve"> pourraient être rattachées à deux catégories, cette difficulté se retrouve lors de l’élaboration de la NFI. </w:t>
      </w:r>
    </w:p>
    <w:p w14:paraId="2F8419C2" w14:textId="015AA9E7" w:rsidR="00613257" w:rsidRDefault="008C63FB" w:rsidP="0048478A">
      <w:pPr>
        <w:jc w:val="both"/>
        <w:rPr>
          <w:rFonts w:cstheme="minorHAnsi"/>
          <w:sz w:val="20"/>
          <w:szCs w:val="20"/>
        </w:rPr>
      </w:pPr>
      <w:r w:rsidRPr="007F3446">
        <w:rPr>
          <w:rFonts w:cstheme="minorHAnsi"/>
          <w:bCs/>
          <w:sz w:val="20"/>
          <w:szCs w:val="20"/>
        </w:rPr>
        <w:lastRenderedPageBreak/>
        <w:t xml:space="preserve">On pourrait </w:t>
      </w:r>
      <w:r w:rsidR="0048478A" w:rsidRPr="007F3446">
        <w:rPr>
          <w:rFonts w:cstheme="minorHAnsi"/>
          <w:bCs/>
          <w:sz w:val="20"/>
          <w:szCs w:val="20"/>
        </w:rPr>
        <w:t xml:space="preserve">isoler les catégories susceptibles d’une double approche. </w:t>
      </w:r>
      <w:r w:rsidR="0048478A" w:rsidRPr="007F3446">
        <w:rPr>
          <w:rFonts w:cstheme="minorHAnsi"/>
          <w:sz w:val="20"/>
          <w:szCs w:val="20"/>
        </w:rPr>
        <w:t xml:space="preserve">Une solution optimale </w:t>
      </w:r>
      <w:r w:rsidRPr="007F3446">
        <w:rPr>
          <w:rFonts w:cstheme="minorHAnsi"/>
          <w:sz w:val="20"/>
          <w:szCs w:val="20"/>
        </w:rPr>
        <w:t xml:space="preserve">serait </w:t>
      </w:r>
      <w:r w:rsidR="0048478A" w:rsidRPr="007F3446">
        <w:rPr>
          <w:rFonts w:cstheme="minorHAnsi"/>
          <w:sz w:val="20"/>
          <w:szCs w:val="20"/>
        </w:rPr>
        <w:t xml:space="preserve">de retenir une NFI suffisamment détaillée pour permettre cette double approche. Par exemple, si les viols </w:t>
      </w:r>
      <w:r w:rsidR="00CC0D1F">
        <w:rPr>
          <w:rFonts w:cstheme="minorHAnsi"/>
          <w:sz w:val="20"/>
          <w:szCs w:val="20"/>
        </w:rPr>
        <w:t xml:space="preserve">suivis de </w:t>
      </w:r>
      <w:r w:rsidR="0048478A" w:rsidRPr="007F3446">
        <w:rPr>
          <w:rFonts w:cstheme="minorHAnsi"/>
          <w:sz w:val="20"/>
          <w:szCs w:val="20"/>
        </w:rPr>
        <w:t xml:space="preserve">mort </w:t>
      </w:r>
      <w:r w:rsidR="00EA04CC">
        <w:rPr>
          <w:rFonts w:cstheme="minorHAnsi"/>
          <w:sz w:val="20"/>
          <w:szCs w:val="20"/>
        </w:rPr>
        <w:t xml:space="preserve">étaient </w:t>
      </w:r>
      <w:r w:rsidR="00EA04CC" w:rsidRPr="007F3446">
        <w:rPr>
          <w:rFonts w:cstheme="minorHAnsi"/>
          <w:sz w:val="20"/>
          <w:szCs w:val="20"/>
        </w:rPr>
        <w:t>isolés</w:t>
      </w:r>
      <w:r w:rsidR="0048478A" w:rsidRPr="007F3446">
        <w:rPr>
          <w:rFonts w:cstheme="minorHAnsi"/>
          <w:sz w:val="20"/>
          <w:szCs w:val="20"/>
        </w:rPr>
        <w:t xml:space="preserve"> dans la NFI, on p</w:t>
      </w:r>
      <w:r w:rsidR="00613257">
        <w:rPr>
          <w:rFonts w:cstheme="minorHAnsi"/>
          <w:sz w:val="20"/>
          <w:szCs w:val="20"/>
        </w:rPr>
        <w:t xml:space="preserve">ourrait </w:t>
      </w:r>
      <w:r w:rsidRPr="007F3446">
        <w:rPr>
          <w:rFonts w:cstheme="minorHAnsi"/>
          <w:sz w:val="20"/>
          <w:szCs w:val="20"/>
        </w:rPr>
        <w:t xml:space="preserve">alors </w:t>
      </w:r>
      <w:r w:rsidR="0048478A" w:rsidRPr="007F3446">
        <w:rPr>
          <w:rFonts w:cstheme="minorHAnsi"/>
          <w:sz w:val="20"/>
          <w:szCs w:val="20"/>
        </w:rPr>
        <w:t>calculer l’agrégat de tous les viols (avec ou sans mort</w:t>
      </w:r>
      <w:r w:rsidR="00CC0D1F">
        <w:rPr>
          <w:rFonts w:cstheme="minorHAnsi"/>
          <w:sz w:val="20"/>
          <w:szCs w:val="20"/>
        </w:rPr>
        <w:t xml:space="preserve"> de la victime</w:t>
      </w:r>
      <w:r w:rsidR="0048478A" w:rsidRPr="007F3446">
        <w:rPr>
          <w:rFonts w:cstheme="minorHAnsi"/>
          <w:sz w:val="20"/>
          <w:szCs w:val="20"/>
        </w:rPr>
        <w:t>)</w:t>
      </w:r>
      <w:r w:rsidR="00CE7988" w:rsidRPr="007F3446">
        <w:rPr>
          <w:rFonts w:cstheme="minorHAnsi"/>
          <w:sz w:val="20"/>
          <w:szCs w:val="20"/>
        </w:rPr>
        <w:t>.</w:t>
      </w:r>
      <w:r w:rsidR="00174396">
        <w:rPr>
          <w:rFonts w:cstheme="minorHAnsi"/>
          <w:sz w:val="20"/>
          <w:szCs w:val="20"/>
        </w:rPr>
        <w:t xml:space="preserve"> </w:t>
      </w:r>
      <w:r w:rsidR="0048478A" w:rsidRPr="007F3446">
        <w:rPr>
          <w:rFonts w:cstheme="minorHAnsi"/>
          <w:sz w:val="20"/>
          <w:szCs w:val="20"/>
        </w:rPr>
        <w:t>Mais cette</w:t>
      </w:r>
      <w:r w:rsidRPr="007F3446">
        <w:rPr>
          <w:rFonts w:cstheme="minorHAnsi"/>
          <w:sz w:val="20"/>
          <w:szCs w:val="20"/>
        </w:rPr>
        <w:t xml:space="preserve"> solution appliquée de façon systématique serait </w:t>
      </w:r>
      <w:r w:rsidR="001B66F0" w:rsidRPr="007F3446">
        <w:rPr>
          <w:rFonts w:cstheme="minorHAnsi"/>
          <w:sz w:val="20"/>
          <w:szCs w:val="20"/>
        </w:rPr>
        <w:t>très coûteuse</w:t>
      </w:r>
      <w:r w:rsidRPr="007F3446">
        <w:rPr>
          <w:rFonts w:cstheme="minorHAnsi"/>
          <w:sz w:val="20"/>
          <w:szCs w:val="20"/>
        </w:rPr>
        <w:t xml:space="preserve"> (par multiplication de postes fins NFI de faible effectif), elle n’a été </w:t>
      </w:r>
      <w:r w:rsidR="007F3446" w:rsidRPr="007F3446">
        <w:rPr>
          <w:rFonts w:cstheme="minorHAnsi"/>
          <w:sz w:val="20"/>
          <w:szCs w:val="20"/>
        </w:rPr>
        <w:t xml:space="preserve">que très rarement </w:t>
      </w:r>
      <w:r w:rsidRPr="007F3446">
        <w:rPr>
          <w:rFonts w:cstheme="minorHAnsi"/>
          <w:sz w:val="20"/>
          <w:szCs w:val="20"/>
        </w:rPr>
        <w:t>retenue</w:t>
      </w:r>
      <w:r w:rsidR="007F3446" w:rsidRPr="007F3446">
        <w:rPr>
          <w:rFonts w:cstheme="minorHAnsi"/>
          <w:sz w:val="20"/>
          <w:szCs w:val="20"/>
        </w:rPr>
        <w:t xml:space="preserve">. </w:t>
      </w:r>
    </w:p>
    <w:p w14:paraId="43874B31" w14:textId="158B6649" w:rsidR="008C63FB" w:rsidRPr="007F3446" w:rsidRDefault="007F3446" w:rsidP="0048478A">
      <w:pPr>
        <w:jc w:val="both"/>
        <w:rPr>
          <w:rFonts w:cstheme="minorHAnsi"/>
          <w:sz w:val="20"/>
          <w:szCs w:val="20"/>
        </w:rPr>
      </w:pPr>
      <w:r w:rsidRPr="007F3446">
        <w:rPr>
          <w:rFonts w:cstheme="minorHAnsi"/>
          <w:sz w:val="20"/>
          <w:szCs w:val="20"/>
        </w:rPr>
        <w:t xml:space="preserve">Par exemple, les contrefaçons dangereuses pour la santé sont isolées dans les actes </w:t>
      </w:r>
      <w:r w:rsidR="00EA04CC" w:rsidRPr="007F3446">
        <w:rPr>
          <w:rFonts w:cstheme="minorHAnsi"/>
          <w:sz w:val="20"/>
          <w:szCs w:val="20"/>
        </w:rPr>
        <w:t>dangereux de</w:t>
      </w:r>
      <w:r w:rsidR="00B56B6F">
        <w:rPr>
          <w:rFonts w:cstheme="minorHAnsi"/>
          <w:sz w:val="20"/>
          <w:szCs w:val="20"/>
        </w:rPr>
        <w:t xml:space="preserve"> la section 02 </w:t>
      </w:r>
      <w:r w:rsidRPr="007F3446">
        <w:rPr>
          <w:rFonts w:cstheme="minorHAnsi"/>
          <w:sz w:val="20"/>
          <w:szCs w:val="20"/>
        </w:rPr>
        <w:t xml:space="preserve">pour pouvoir être </w:t>
      </w:r>
      <w:r w:rsidR="00CC0D1F">
        <w:rPr>
          <w:rFonts w:cstheme="minorHAnsi"/>
          <w:sz w:val="20"/>
          <w:szCs w:val="20"/>
        </w:rPr>
        <w:t xml:space="preserve">éventuellement </w:t>
      </w:r>
      <w:r w:rsidRPr="007F3446">
        <w:rPr>
          <w:rFonts w:cstheme="minorHAnsi"/>
          <w:sz w:val="20"/>
          <w:szCs w:val="20"/>
        </w:rPr>
        <w:t>agrégées avec l’ensemble des contrefaçons de produits classées ailleurs dans la section 07 « </w:t>
      </w:r>
      <w:r w:rsidR="008E3DFB">
        <w:rPr>
          <w:rFonts w:cstheme="minorHAnsi"/>
          <w:sz w:val="20"/>
          <w:szCs w:val="20"/>
        </w:rPr>
        <w:t>a</w:t>
      </w:r>
      <w:r w:rsidRPr="007F3446">
        <w:rPr>
          <w:rFonts w:cstheme="minorHAnsi"/>
          <w:sz w:val="20"/>
          <w:szCs w:val="20"/>
        </w:rPr>
        <w:t>ctes relevant de la fraude, de la tromperie ou de la corruption ».</w:t>
      </w:r>
      <w:r w:rsidR="00174396">
        <w:rPr>
          <w:rFonts w:cstheme="minorHAnsi"/>
          <w:sz w:val="20"/>
          <w:szCs w:val="20"/>
        </w:rPr>
        <w:t xml:space="preserve"> </w:t>
      </w:r>
    </w:p>
    <w:p w14:paraId="54F474B6" w14:textId="109AE367" w:rsidR="0048478A" w:rsidRPr="007F3446" w:rsidRDefault="008C63FB" w:rsidP="0048478A">
      <w:pPr>
        <w:jc w:val="both"/>
        <w:rPr>
          <w:rFonts w:cstheme="minorHAnsi"/>
          <w:sz w:val="20"/>
          <w:szCs w:val="20"/>
        </w:rPr>
      </w:pPr>
      <w:r w:rsidRPr="007F3446">
        <w:rPr>
          <w:rFonts w:cstheme="minorHAnsi"/>
          <w:sz w:val="20"/>
          <w:szCs w:val="20"/>
        </w:rPr>
        <w:t>Pour mener certaines analyses fines, il fau</w:t>
      </w:r>
      <w:r w:rsidR="00613257">
        <w:rPr>
          <w:rFonts w:cstheme="minorHAnsi"/>
          <w:sz w:val="20"/>
          <w:szCs w:val="20"/>
        </w:rPr>
        <w:t>t</w:t>
      </w:r>
      <w:r w:rsidRPr="007F3446">
        <w:rPr>
          <w:rFonts w:cstheme="minorHAnsi"/>
          <w:sz w:val="20"/>
          <w:szCs w:val="20"/>
        </w:rPr>
        <w:t xml:space="preserve"> </w:t>
      </w:r>
      <w:r w:rsidR="006F0019" w:rsidRPr="007F3446">
        <w:rPr>
          <w:rFonts w:cstheme="minorHAnsi"/>
          <w:sz w:val="20"/>
          <w:szCs w:val="20"/>
        </w:rPr>
        <w:t xml:space="preserve">donc </w:t>
      </w:r>
      <w:r w:rsidRPr="007F3446">
        <w:rPr>
          <w:rFonts w:cstheme="minorHAnsi"/>
          <w:sz w:val="20"/>
          <w:szCs w:val="20"/>
        </w:rPr>
        <w:t xml:space="preserve">s’affranchir de la NFI et retenir </w:t>
      </w:r>
      <w:r w:rsidR="00A407A7" w:rsidRPr="007F3446">
        <w:rPr>
          <w:rFonts w:cstheme="minorHAnsi"/>
          <w:sz w:val="20"/>
          <w:szCs w:val="20"/>
        </w:rPr>
        <w:t>des regroupements de NATINF</w:t>
      </w:r>
      <w:r w:rsidRPr="007F3446">
        <w:rPr>
          <w:rFonts w:cstheme="minorHAnsi"/>
          <w:sz w:val="20"/>
          <w:szCs w:val="20"/>
        </w:rPr>
        <w:t>. De façon plus large, il fau</w:t>
      </w:r>
      <w:r w:rsidR="00613257">
        <w:rPr>
          <w:rFonts w:cstheme="minorHAnsi"/>
          <w:sz w:val="20"/>
          <w:szCs w:val="20"/>
        </w:rPr>
        <w:t>t</w:t>
      </w:r>
      <w:r w:rsidRPr="007F3446">
        <w:rPr>
          <w:rFonts w:cstheme="minorHAnsi"/>
          <w:sz w:val="20"/>
          <w:szCs w:val="20"/>
        </w:rPr>
        <w:t xml:space="preserve"> </w:t>
      </w:r>
      <w:r w:rsidR="00BA4A55" w:rsidRPr="007F3446">
        <w:rPr>
          <w:rFonts w:cstheme="minorHAnsi"/>
          <w:sz w:val="20"/>
          <w:szCs w:val="20"/>
        </w:rPr>
        <w:t xml:space="preserve">reconstituer des agrégats de NATINF pour aborder </w:t>
      </w:r>
      <w:r w:rsidR="00A407A7" w:rsidRPr="007F3446">
        <w:rPr>
          <w:rFonts w:cstheme="minorHAnsi"/>
          <w:sz w:val="20"/>
          <w:szCs w:val="20"/>
        </w:rPr>
        <w:t xml:space="preserve">des problématiques transversales </w:t>
      </w:r>
      <w:r w:rsidR="00EA04CC" w:rsidRPr="007F3446">
        <w:rPr>
          <w:rFonts w:cstheme="minorHAnsi"/>
          <w:sz w:val="20"/>
          <w:szCs w:val="20"/>
        </w:rPr>
        <w:t>comme le</w:t>
      </w:r>
      <w:r w:rsidR="00A407A7" w:rsidRPr="007F3446">
        <w:rPr>
          <w:rFonts w:cstheme="minorHAnsi"/>
          <w:sz w:val="20"/>
          <w:szCs w:val="20"/>
        </w:rPr>
        <w:t xml:space="preserve"> crime organisé,</w:t>
      </w:r>
      <w:r w:rsidR="00677476" w:rsidRPr="007F3446">
        <w:rPr>
          <w:rFonts w:cstheme="minorHAnsi"/>
          <w:sz w:val="20"/>
          <w:szCs w:val="20"/>
        </w:rPr>
        <w:t xml:space="preserve"> le </w:t>
      </w:r>
      <w:r w:rsidR="00741320" w:rsidRPr="007F3446">
        <w:rPr>
          <w:rFonts w:cstheme="minorHAnsi"/>
          <w:sz w:val="20"/>
          <w:szCs w:val="20"/>
        </w:rPr>
        <w:t>terrorisme, la</w:t>
      </w:r>
      <w:r w:rsidR="00A407A7" w:rsidRPr="007F3446">
        <w:rPr>
          <w:rFonts w:cstheme="minorHAnsi"/>
          <w:sz w:val="20"/>
          <w:szCs w:val="20"/>
        </w:rPr>
        <w:t xml:space="preserve"> traite des êtres </w:t>
      </w:r>
      <w:r w:rsidR="009076D2" w:rsidRPr="007F3446">
        <w:rPr>
          <w:rFonts w:cstheme="minorHAnsi"/>
          <w:sz w:val="20"/>
          <w:szCs w:val="20"/>
        </w:rPr>
        <w:t xml:space="preserve">humains, </w:t>
      </w:r>
      <w:r w:rsidR="007F3446">
        <w:rPr>
          <w:rFonts w:cstheme="minorHAnsi"/>
          <w:sz w:val="20"/>
          <w:szCs w:val="20"/>
        </w:rPr>
        <w:t xml:space="preserve">les violences conjugales, </w:t>
      </w:r>
      <w:r w:rsidR="009076D2" w:rsidRPr="007F3446">
        <w:rPr>
          <w:rFonts w:cstheme="minorHAnsi"/>
          <w:sz w:val="20"/>
          <w:szCs w:val="20"/>
        </w:rPr>
        <w:t>…</w:t>
      </w:r>
      <w:r w:rsidR="00A407A7" w:rsidRPr="007F3446">
        <w:rPr>
          <w:rFonts w:cstheme="minorHAnsi"/>
          <w:sz w:val="20"/>
          <w:szCs w:val="20"/>
        </w:rPr>
        <w:t>.</w:t>
      </w:r>
      <w:r w:rsidR="00174396">
        <w:rPr>
          <w:rFonts w:cstheme="minorHAnsi"/>
          <w:sz w:val="20"/>
          <w:szCs w:val="20"/>
        </w:rPr>
        <w:t xml:space="preserve"> </w:t>
      </w:r>
      <w:r w:rsidR="00A407A7" w:rsidRPr="007F3446">
        <w:rPr>
          <w:rFonts w:cstheme="minorHAnsi"/>
          <w:sz w:val="20"/>
          <w:szCs w:val="20"/>
        </w:rPr>
        <w:t xml:space="preserve">Ces catégories recoupent </w:t>
      </w:r>
      <w:r w:rsidR="00CC0D1F">
        <w:rPr>
          <w:rFonts w:cstheme="minorHAnsi"/>
          <w:sz w:val="20"/>
          <w:szCs w:val="20"/>
        </w:rPr>
        <w:t>souvent</w:t>
      </w:r>
      <w:r w:rsidR="00A407A7" w:rsidRPr="007F3446">
        <w:rPr>
          <w:rFonts w:cstheme="minorHAnsi"/>
          <w:sz w:val="20"/>
          <w:szCs w:val="20"/>
        </w:rPr>
        <w:t xml:space="preserve"> la notion de </w:t>
      </w:r>
      <w:r w:rsidR="00973554">
        <w:rPr>
          <w:rFonts w:cstheme="minorHAnsi"/>
          <w:sz w:val="20"/>
          <w:szCs w:val="20"/>
        </w:rPr>
        <w:t>« </w:t>
      </w:r>
      <w:r w:rsidR="00A407A7" w:rsidRPr="007F3446">
        <w:rPr>
          <w:rFonts w:cstheme="minorHAnsi"/>
          <w:sz w:val="20"/>
          <w:szCs w:val="20"/>
        </w:rPr>
        <w:t>variables de ventilation</w:t>
      </w:r>
      <w:r w:rsidR="00973554">
        <w:rPr>
          <w:rFonts w:cstheme="minorHAnsi"/>
          <w:sz w:val="20"/>
          <w:szCs w:val="20"/>
        </w:rPr>
        <w:t> » ou de « descripteurs supplémentaires » préconisé</w:t>
      </w:r>
      <w:r w:rsidR="008E3DFB">
        <w:rPr>
          <w:rFonts w:cstheme="minorHAnsi"/>
          <w:sz w:val="20"/>
          <w:szCs w:val="20"/>
        </w:rPr>
        <w:t>e</w:t>
      </w:r>
      <w:r w:rsidR="00973554">
        <w:rPr>
          <w:rFonts w:cstheme="minorHAnsi"/>
          <w:sz w:val="20"/>
          <w:szCs w:val="20"/>
        </w:rPr>
        <w:t xml:space="preserve"> par l’ICCS</w:t>
      </w:r>
      <w:r w:rsidR="00613257">
        <w:rPr>
          <w:rFonts w:cstheme="minorHAnsi"/>
          <w:sz w:val="20"/>
          <w:szCs w:val="20"/>
        </w:rPr>
        <w:t xml:space="preserve">. </w:t>
      </w:r>
      <w:r w:rsidR="00CC0D1F">
        <w:rPr>
          <w:rFonts w:cstheme="minorHAnsi"/>
          <w:sz w:val="20"/>
          <w:szCs w:val="20"/>
        </w:rPr>
        <w:t xml:space="preserve">Les Etats-Unis ont adopté une nomenclature hybride qui comprend de façon systématique des variables de ventilation, ce qui donne beaucoup plus de souplesse dans l’utilisation de la </w:t>
      </w:r>
      <w:r w:rsidR="00973554">
        <w:rPr>
          <w:rFonts w:cstheme="minorHAnsi"/>
          <w:sz w:val="20"/>
          <w:szCs w:val="20"/>
        </w:rPr>
        <w:t>nomenclature</w:t>
      </w:r>
      <w:r w:rsidR="00CC0D1F">
        <w:rPr>
          <w:rFonts w:cstheme="minorHAnsi"/>
          <w:sz w:val="20"/>
          <w:szCs w:val="20"/>
        </w:rPr>
        <w:t>. Un tel développement coûteux pourrait être envisagé à terme</w:t>
      </w:r>
      <w:r w:rsidR="00DB644D">
        <w:rPr>
          <w:rFonts w:cstheme="minorHAnsi"/>
          <w:sz w:val="20"/>
          <w:szCs w:val="20"/>
        </w:rPr>
        <w:t xml:space="preserve"> pour la France</w:t>
      </w:r>
      <w:r w:rsidR="00CC0D1F">
        <w:rPr>
          <w:rFonts w:cstheme="minorHAnsi"/>
          <w:sz w:val="20"/>
          <w:szCs w:val="20"/>
        </w:rPr>
        <w:t>.</w:t>
      </w:r>
      <w:r w:rsidR="00174396">
        <w:rPr>
          <w:rFonts w:cstheme="minorHAnsi"/>
          <w:sz w:val="20"/>
          <w:szCs w:val="20"/>
        </w:rPr>
        <w:t xml:space="preserve">   </w:t>
      </w:r>
    </w:p>
    <w:p w14:paraId="32A7F739" w14:textId="215C9ACE" w:rsidR="00904BD6" w:rsidRDefault="003C7BFF" w:rsidP="00904BD6">
      <w:pPr>
        <w:jc w:val="both"/>
        <w:rPr>
          <w:rFonts w:cstheme="minorHAnsi"/>
          <w:b/>
          <w:sz w:val="20"/>
          <w:szCs w:val="20"/>
        </w:rPr>
      </w:pPr>
      <w:r>
        <w:rPr>
          <w:rFonts w:cstheme="minorHAnsi"/>
          <w:b/>
          <w:sz w:val="20"/>
          <w:szCs w:val="20"/>
        </w:rPr>
        <w:t>.</w:t>
      </w:r>
      <w:bookmarkStart w:id="0" w:name="_GoBack"/>
      <w:bookmarkEnd w:id="0"/>
      <w:r w:rsidR="00904BD6" w:rsidRPr="00150152">
        <w:rPr>
          <w:rFonts w:cstheme="minorHAnsi"/>
          <w:b/>
          <w:sz w:val="20"/>
          <w:szCs w:val="20"/>
        </w:rPr>
        <w:t>1</w:t>
      </w:r>
      <w:r w:rsidR="006C7D6D" w:rsidRPr="00150152">
        <w:rPr>
          <w:rFonts w:cstheme="minorHAnsi"/>
          <w:b/>
          <w:sz w:val="20"/>
          <w:szCs w:val="20"/>
        </w:rPr>
        <w:t>7</w:t>
      </w:r>
      <w:r w:rsidR="00904BD6" w:rsidRPr="00150152">
        <w:rPr>
          <w:rFonts w:cstheme="minorHAnsi"/>
          <w:b/>
          <w:sz w:val="20"/>
          <w:szCs w:val="20"/>
        </w:rPr>
        <w:t xml:space="preserve"> Un processus de </w:t>
      </w:r>
      <w:r w:rsidR="00973554">
        <w:rPr>
          <w:rFonts w:cstheme="minorHAnsi"/>
          <w:b/>
          <w:sz w:val="20"/>
          <w:szCs w:val="20"/>
        </w:rPr>
        <w:t xml:space="preserve">maintenance </w:t>
      </w:r>
      <w:r w:rsidR="00904BD6" w:rsidRPr="00150152">
        <w:rPr>
          <w:rFonts w:cstheme="minorHAnsi"/>
          <w:b/>
          <w:sz w:val="20"/>
          <w:szCs w:val="20"/>
        </w:rPr>
        <w:t>de la nomenclature</w:t>
      </w:r>
      <w:r w:rsidR="00174396">
        <w:rPr>
          <w:rFonts w:cstheme="minorHAnsi"/>
          <w:b/>
          <w:sz w:val="20"/>
          <w:szCs w:val="20"/>
        </w:rPr>
        <w:t xml:space="preserve"> </w:t>
      </w:r>
    </w:p>
    <w:p w14:paraId="59FA4B11" w14:textId="3C3BF629" w:rsidR="00904BD6" w:rsidRPr="008526A3" w:rsidRDefault="00DF2D5F" w:rsidP="00904BD6">
      <w:pPr>
        <w:jc w:val="both"/>
        <w:rPr>
          <w:rFonts w:cstheme="minorHAnsi"/>
          <w:iCs/>
          <w:sz w:val="20"/>
          <w:szCs w:val="20"/>
        </w:rPr>
      </w:pPr>
      <w:r w:rsidRPr="008526A3">
        <w:rPr>
          <w:rFonts w:cstheme="minorHAnsi"/>
          <w:iCs/>
          <w:sz w:val="20"/>
          <w:szCs w:val="20"/>
        </w:rPr>
        <w:t xml:space="preserve">Une table de correspondance NATINF/ICCS est nécessaire pour répondre de façon cohérente et coordonnée aux questionnaires internationaux. Une table NATINF/NFI est nécessaire pour diffuser des statistiques comparables le long de la filière pénale (Police/Gendarmerie et Justice). </w:t>
      </w:r>
      <w:r w:rsidR="00A407A7" w:rsidRPr="008526A3">
        <w:rPr>
          <w:rFonts w:cstheme="minorHAnsi"/>
          <w:iCs/>
          <w:sz w:val="20"/>
          <w:szCs w:val="20"/>
        </w:rPr>
        <w:t xml:space="preserve">Ces tables </w:t>
      </w:r>
      <w:r w:rsidRPr="008526A3">
        <w:rPr>
          <w:rFonts w:cstheme="minorHAnsi"/>
          <w:iCs/>
          <w:sz w:val="20"/>
          <w:szCs w:val="20"/>
        </w:rPr>
        <w:t xml:space="preserve">seront mises </w:t>
      </w:r>
      <w:r w:rsidR="00904BD6" w:rsidRPr="008526A3">
        <w:rPr>
          <w:rFonts w:cstheme="minorHAnsi"/>
          <w:iCs/>
          <w:sz w:val="20"/>
          <w:szCs w:val="20"/>
        </w:rPr>
        <w:t xml:space="preserve">à jour de façon </w:t>
      </w:r>
      <w:r w:rsidR="00B56B6F" w:rsidRPr="008526A3">
        <w:rPr>
          <w:rFonts w:cstheme="minorHAnsi"/>
          <w:iCs/>
          <w:sz w:val="20"/>
          <w:szCs w:val="20"/>
        </w:rPr>
        <w:t>régulière</w:t>
      </w:r>
      <w:r w:rsidRPr="008526A3">
        <w:rPr>
          <w:rFonts w:cstheme="minorHAnsi"/>
          <w:iCs/>
          <w:sz w:val="20"/>
          <w:szCs w:val="20"/>
        </w:rPr>
        <w:t xml:space="preserve"> </w:t>
      </w:r>
      <w:r w:rsidR="00904BD6" w:rsidRPr="008526A3">
        <w:rPr>
          <w:rFonts w:cstheme="minorHAnsi"/>
          <w:iCs/>
          <w:sz w:val="20"/>
          <w:szCs w:val="20"/>
        </w:rPr>
        <w:t>dès la création de nouvelles NATINF</w:t>
      </w:r>
      <w:r w:rsidR="00CC0D1F" w:rsidRPr="008526A3">
        <w:rPr>
          <w:rFonts w:cstheme="minorHAnsi"/>
          <w:iCs/>
          <w:sz w:val="20"/>
          <w:szCs w:val="20"/>
        </w:rPr>
        <w:t xml:space="preserve"> </w:t>
      </w:r>
      <w:r w:rsidRPr="008526A3">
        <w:rPr>
          <w:rFonts w:cstheme="minorHAnsi"/>
          <w:iCs/>
          <w:sz w:val="20"/>
          <w:szCs w:val="20"/>
        </w:rPr>
        <w:t xml:space="preserve">(par exemple par un point trimestriel et une </w:t>
      </w:r>
      <w:r w:rsidR="00904BD6" w:rsidRPr="008526A3">
        <w:rPr>
          <w:rFonts w:cstheme="minorHAnsi"/>
          <w:iCs/>
          <w:sz w:val="20"/>
          <w:szCs w:val="20"/>
        </w:rPr>
        <w:t>valid</w:t>
      </w:r>
      <w:r w:rsidR="00CC0D1F" w:rsidRPr="008526A3">
        <w:rPr>
          <w:rFonts w:cstheme="minorHAnsi"/>
          <w:iCs/>
          <w:sz w:val="20"/>
          <w:szCs w:val="20"/>
        </w:rPr>
        <w:t>ation a</w:t>
      </w:r>
      <w:r w:rsidR="00904BD6" w:rsidRPr="008526A3">
        <w:rPr>
          <w:rFonts w:cstheme="minorHAnsi"/>
          <w:iCs/>
          <w:sz w:val="20"/>
          <w:szCs w:val="20"/>
        </w:rPr>
        <w:t>nnuelle</w:t>
      </w:r>
      <w:r w:rsidRPr="008526A3">
        <w:rPr>
          <w:rFonts w:cstheme="minorHAnsi"/>
          <w:iCs/>
          <w:sz w:val="20"/>
          <w:szCs w:val="20"/>
        </w:rPr>
        <w:t>)</w:t>
      </w:r>
      <w:r w:rsidR="00CC0D1F" w:rsidRPr="008526A3">
        <w:rPr>
          <w:rFonts w:cstheme="minorHAnsi"/>
          <w:iCs/>
          <w:sz w:val="20"/>
          <w:szCs w:val="20"/>
        </w:rPr>
        <w:t xml:space="preserve">. </w:t>
      </w:r>
      <w:r w:rsidRPr="008526A3">
        <w:rPr>
          <w:rFonts w:cstheme="minorHAnsi"/>
          <w:iCs/>
          <w:sz w:val="20"/>
          <w:szCs w:val="20"/>
        </w:rPr>
        <w:t>Une révision de la nomenclature suite à de fortes évolutions de la législation pénale ou d’une révision de l’ICCS devrait être instruite dans un cadre interministériel.</w:t>
      </w:r>
      <w:r w:rsidR="00174396">
        <w:rPr>
          <w:rFonts w:cstheme="minorHAnsi"/>
          <w:iCs/>
          <w:sz w:val="20"/>
          <w:szCs w:val="20"/>
        </w:rPr>
        <w:t xml:space="preserve"> </w:t>
      </w:r>
      <w:r w:rsidR="00904BD6" w:rsidRPr="008526A3">
        <w:rPr>
          <w:rFonts w:cstheme="minorHAnsi"/>
          <w:iCs/>
          <w:sz w:val="20"/>
          <w:szCs w:val="20"/>
        </w:rPr>
        <w:t xml:space="preserve"> </w:t>
      </w:r>
    </w:p>
    <w:p w14:paraId="703CB834" w14:textId="2B726B9F" w:rsidR="00826664" w:rsidRDefault="00826664">
      <w:pPr>
        <w:rPr>
          <w:rFonts w:cstheme="minorHAnsi"/>
          <w:b/>
          <w:sz w:val="20"/>
          <w:szCs w:val="20"/>
        </w:rPr>
      </w:pPr>
    </w:p>
    <w:p w14:paraId="0EC7C8DA" w14:textId="70FA72F7" w:rsidR="00F748AA" w:rsidRDefault="00F748AA">
      <w:pPr>
        <w:rPr>
          <w:rFonts w:cstheme="minorHAnsi"/>
          <w:b/>
          <w:sz w:val="20"/>
          <w:szCs w:val="20"/>
        </w:rPr>
      </w:pPr>
    </w:p>
    <w:p w14:paraId="531950A3" w14:textId="77777777" w:rsidR="00DD1F48" w:rsidRDefault="00DD1F48">
      <w:pPr>
        <w:rPr>
          <w:rFonts w:cstheme="minorHAnsi"/>
          <w:b/>
          <w:sz w:val="20"/>
          <w:szCs w:val="20"/>
        </w:rPr>
      </w:pPr>
    </w:p>
    <w:p w14:paraId="663AE422" w14:textId="757A4F2F" w:rsidR="00D86D87" w:rsidRPr="00150152" w:rsidRDefault="00D86D87" w:rsidP="00695C03">
      <w:pPr>
        <w:jc w:val="both"/>
        <w:rPr>
          <w:rFonts w:cstheme="minorHAnsi"/>
          <w:b/>
          <w:sz w:val="20"/>
          <w:szCs w:val="20"/>
        </w:rPr>
      </w:pPr>
      <w:r w:rsidRPr="00150152">
        <w:rPr>
          <w:rFonts w:cstheme="minorHAnsi"/>
          <w:b/>
          <w:sz w:val="20"/>
          <w:szCs w:val="20"/>
        </w:rPr>
        <w:t>II Bilan rapide des travaux à destination de l’ONU</w:t>
      </w:r>
    </w:p>
    <w:p w14:paraId="2ADA3604" w14:textId="5C026F24" w:rsidR="0048478A" w:rsidRPr="008E3DFB" w:rsidRDefault="00D86D87" w:rsidP="00695C03">
      <w:pPr>
        <w:jc w:val="both"/>
        <w:rPr>
          <w:rFonts w:cstheme="minorHAnsi"/>
          <w:bCs/>
          <w:sz w:val="20"/>
          <w:szCs w:val="20"/>
        </w:rPr>
      </w:pPr>
      <w:r w:rsidRPr="008E3DFB">
        <w:rPr>
          <w:rFonts w:cstheme="minorHAnsi"/>
          <w:bCs/>
          <w:sz w:val="20"/>
          <w:szCs w:val="20"/>
        </w:rPr>
        <w:t>Ce bilan est organisé par section de l’ICCS.</w:t>
      </w:r>
      <w:r w:rsidR="00174396">
        <w:rPr>
          <w:rFonts w:cstheme="minorHAnsi"/>
          <w:bCs/>
          <w:sz w:val="20"/>
          <w:szCs w:val="20"/>
        </w:rPr>
        <w:t xml:space="preserve"> </w:t>
      </w:r>
    </w:p>
    <w:p w14:paraId="40D1585D" w14:textId="2B26B2FD" w:rsidR="0048478A" w:rsidRPr="00150152" w:rsidRDefault="0048478A" w:rsidP="0048478A">
      <w:pPr>
        <w:jc w:val="both"/>
        <w:rPr>
          <w:rFonts w:cstheme="minorHAnsi"/>
          <w:b/>
          <w:sz w:val="20"/>
          <w:szCs w:val="20"/>
        </w:rPr>
      </w:pPr>
      <w:r w:rsidRPr="00150152">
        <w:rPr>
          <w:rFonts w:cstheme="minorHAnsi"/>
          <w:b/>
          <w:sz w:val="20"/>
          <w:szCs w:val="20"/>
        </w:rPr>
        <w:t>Section 01 « Actes entrainant ou visant à entrainer la mort »</w:t>
      </w:r>
      <w:r w:rsidR="00A700E1" w:rsidRPr="00150152">
        <w:rPr>
          <w:rFonts w:cstheme="minorHAnsi"/>
          <w:b/>
          <w:sz w:val="20"/>
          <w:szCs w:val="20"/>
        </w:rPr>
        <w:t xml:space="preserve"> </w:t>
      </w:r>
    </w:p>
    <w:p w14:paraId="52171305" w14:textId="2BDD016D" w:rsidR="00A700E1" w:rsidRPr="00150152" w:rsidRDefault="00A700E1" w:rsidP="0048478A">
      <w:pPr>
        <w:jc w:val="both"/>
        <w:rPr>
          <w:rFonts w:cstheme="minorHAnsi"/>
          <w:bCs/>
          <w:sz w:val="20"/>
          <w:szCs w:val="20"/>
        </w:rPr>
      </w:pPr>
      <w:r w:rsidRPr="00150152">
        <w:rPr>
          <w:rFonts w:cstheme="minorHAnsi"/>
          <w:bCs/>
          <w:sz w:val="20"/>
          <w:szCs w:val="20"/>
        </w:rPr>
        <w:t xml:space="preserve">Cette section correspond à environ </w:t>
      </w:r>
      <w:r w:rsidR="00B11262" w:rsidRPr="00150152">
        <w:rPr>
          <w:rFonts w:cstheme="minorHAnsi"/>
          <w:bCs/>
          <w:sz w:val="20"/>
          <w:szCs w:val="20"/>
        </w:rPr>
        <w:t xml:space="preserve">300 </w:t>
      </w:r>
      <w:r w:rsidR="00DF2D5F">
        <w:rPr>
          <w:rFonts w:cstheme="minorHAnsi"/>
          <w:bCs/>
          <w:sz w:val="20"/>
          <w:szCs w:val="20"/>
        </w:rPr>
        <w:t>poste</w:t>
      </w:r>
      <w:r w:rsidR="00AF78EF">
        <w:rPr>
          <w:rFonts w:cstheme="minorHAnsi"/>
          <w:bCs/>
          <w:sz w:val="20"/>
          <w:szCs w:val="20"/>
        </w:rPr>
        <w:t>s</w:t>
      </w:r>
      <w:r w:rsidR="00DF2D5F">
        <w:rPr>
          <w:rFonts w:cstheme="minorHAnsi"/>
          <w:bCs/>
          <w:sz w:val="20"/>
          <w:szCs w:val="20"/>
        </w:rPr>
        <w:t xml:space="preserve"> de la </w:t>
      </w:r>
      <w:r w:rsidR="000A5142" w:rsidRPr="00150152">
        <w:rPr>
          <w:rFonts w:cstheme="minorHAnsi"/>
          <w:bCs/>
          <w:sz w:val="20"/>
          <w:szCs w:val="20"/>
        </w:rPr>
        <w:t>NATINF</w:t>
      </w:r>
      <w:r w:rsidR="006F0A79">
        <w:rPr>
          <w:rFonts w:cstheme="minorHAnsi"/>
          <w:bCs/>
          <w:sz w:val="20"/>
          <w:szCs w:val="20"/>
        </w:rPr>
        <w:t xml:space="preserve">. Par an, </w:t>
      </w:r>
      <w:r w:rsidR="00301F75">
        <w:rPr>
          <w:rFonts w:cstheme="minorHAnsi"/>
          <w:bCs/>
          <w:sz w:val="20"/>
          <w:szCs w:val="20"/>
        </w:rPr>
        <w:t xml:space="preserve">sont enregistrées environ </w:t>
      </w:r>
      <w:r w:rsidR="00572B64">
        <w:rPr>
          <w:rFonts w:cstheme="minorHAnsi"/>
          <w:bCs/>
          <w:sz w:val="20"/>
          <w:szCs w:val="20"/>
        </w:rPr>
        <w:t xml:space="preserve">5 500 infractions par la police ou la gendarmerie </w:t>
      </w:r>
      <w:r w:rsidR="00141289">
        <w:rPr>
          <w:rFonts w:cstheme="minorHAnsi"/>
          <w:bCs/>
          <w:sz w:val="20"/>
          <w:szCs w:val="20"/>
        </w:rPr>
        <w:t xml:space="preserve">et </w:t>
      </w:r>
      <w:r w:rsidR="00400367">
        <w:rPr>
          <w:rFonts w:cstheme="minorHAnsi"/>
          <w:bCs/>
          <w:sz w:val="20"/>
          <w:szCs w:val="20"/>
        </w:rPr>
        <w:t>2500</w:t>
      </w:r>
      <w:r w:rsidR="00D43B00">
        <w:rPr>
          <w:rFonts w:cstheme="minorHAnsi"/>
          <w:bCs/>
          <w:sz w:val="20"/>
          <w:szCs w:val="20"/>
        </w:rPr>
        <w:t xml:space="preserve"> infractions </w:t>
      </w:r>
      <w:r w:rsidR="00EA73B6">
        <w:rPr>
          <w:rFonts w:cstheme="minorHAnsi"/>
          <w:bCs/>
          <w:sz w:val="20"/>
          <w:szCs w:val="20"/>
        </w:rPr>
        <w:t xml:space="preserve">condamnées </w:t>
      </w:r>
      <w:r w:rsidR="00975110">
        <w:rPr>
          <w:rFonts w:cstheme="minorHAnsi"/>
          <w:bCs/>
          <w:sz w:val="20"/>
          <w:szCs w:val="20"/>
        </w:rPr>
        <w:t>inscrites au casier judiciaire national.</w:t>
      </w:r>
      <w:r w:rsidR="00174396">
        <w:rPr>
          <w:rFonts w:cstheme="minorHAnsi"/>
          <w:bCs/>
          <w:sz w:val="20"/>
          <w:szCs w:val="20"/>
        </w:rPr>
        <w:t xml:space="preserve">  </w:t>
      </w:r>
    </w:p>
    <w:p w14:paraId="159018EE" w14:textId="0F3AF32C" w:rsidR="00C067BA" w:rsidRPr="00150152" w:rsidRDefault="0048478A" w:rsidP="00B2672E">
      <w:pPr>
        <w:jc w:val="both"/>
        <w:rPr>
          <w:rFonts w:cstheme="minorHAnsi"/>
          <w:sz w:val="20"/>
          <w:szCs w:val="20"/>
        </w:rPr>
      </w:pPr>
      <w:r w:rsidRPr="00150152">
        <w:rPr>
          <w:rFonts w:cstheme="minorHAnsi"/>
          <w:sz w:val="20"/>
          <w:szCs w:val="20"/>
        </w:rPr>
        <w:t xml:space="preserve"> </w:t>
      </w:r>
      <w:r w:rsidR="000A5142" w:rsidRPr="00150152">
        <w:rPr>
          <w:rFonts w:cstheme="minorHAnsi"/>
          <w:sz w:val="20"/>
          <w:szCs w:val="20"/>
        </w:rPr>
        <w:t>La correspondance entre les nomenclatures NATINF et ICCS est bonne</w:t>
      </w:r>
      <w:r w:rsidR="00ED7615" w:rsidRPr="00150152">
        <w:rPr>
          <w:rFonts w:cstheme="minorHAnsi"/>
          <w:sz w:val="20"/>
          <w:szCs w:val="20"/>
        </w:rPr>
        <w:t>,</w:t>
      </w:r>
      <w:r w:rsidR="000A5142" w:rsidRPr="00150152">
        <w:rPr>
          <w:rFonts w:cstheme="minorHAnsi"/>
          <w:sz w:val="20"/>
          <w:szCs w:val="20"/>
        </w:rPr>
        <w:t xml:space="preserve"> </w:t>
      </w:r>
      <w:r w:rsidRPr="00150152">
        <w:rPr>
          <w:rFonts w:cstheme="minorHAnsi"/>
          <w:sz w:val="20"/>
          <w:szCs w:val="20"/>
        </w:rPr>
        <w:t xml:space="preserve">sauf sur </w:t>
      </w:r>
      <w:r w:rsidR="00C747C7" w:rsidRPr="00150152">
        <w:rPr>
          <w:rFonts w:cstheme="minorHAnsi"/>
          <w:sz w:val="20"/>
          <w:szCs w:val="20"/>
        </w:rPr>
        <w:t xml:space="preserve">des </w:t>
      </w:r>
      <w:r w:rsidRPr="00150152">
        <w:rPr>
          <w:rFonts w:cstheme="minorHAnsi"/>
          <w:sz w:val="20"/>
          <w:szCs w:val="20"/>
        </w:rPr>
        <w:t xml:space="preserve">points </w:t>
      </w:r>
      <w:r w:rsidR="000A5142" w:rsidRPr="00150152">
        <w:rPr>
          <w:rFonts w:cstheme="minorHAnsi"/>
          <w:sz w:val="20"/>
          <w:szCs w:val="20"/>
        </w:rPr>
        <w:t xml:space="preserve">très </w:t>
      </w:r>
      <w:r w:rsidRPr="00150152">
        <w:rPr>
          <w:rFonts w:cstheme="minorHAnsi"/>
          <w:sz w:val="20"/>
          <w:szCs w:val="20"/>
        </w:rPr>
        <w:t xml:space="preserve">mineurs (empoisonnement inclus </w:t>
      </w:r>
      <w:r w:rsidR="00AD0142">
        <w:rPr>
          <w:rFonts w:cstheme="minorHAnsi"/>
          <w:sz w:val="20"/>
          <w:szCs w:val="20"/>
        </w:rPr>
        <w:t xml:space="preserve">en section 01 </w:t>
      </w:r>
      <w:r w:rsidRPr="00150152">
        <w:rPr>
          <w:rFonts w:cstheme="minorHAnsi"/>
          <w:sz w:val="20"/>
          <w:szCs w:val="20"/>
        </w:rPr>
        <w:t xml:space="preserve">et non en section 02 selon l’ICCS ; aide au suicide </w:t>
      </w:r>
      <w:r w:rsidR="00EA04CC">
        <w:rPr>
          <w:rFonts w:cstheme="minorHAnsi"/>
          <w:sz w:val="20"/>
          <w:szCs w:val="20"/>
        </w:rPr>
        <w:t>et</w:t>
      </w:r>
      <w:r w:rsidRPr="00150152">
        <w:rPr>
          <w:rFonts w:cstheme="minorHAnsi"/>
          <w:sz w:val="20"/>
          <w:szCs w:val="20"/>
        </w:rPr>
        <w:t xml:space="preserve"> euthanasie non isolé</w:t>
      </w:r>
      <w:r w:rsidR="00EA04CC">
        <w:rPr>
          <w:rFonts w:cstheme="minorHAnsi"/>
          <w:sz w:val="20"/>
          <w:szCs w:val="20"/>
        </w:rPr>
        <w:t>s</w:t>
      </w:r>
      <w:r w:rsidRPr="00150152">
        <w:rPr>
          <w:rFonts w:cstheme="minorHAnsi"/>
          <w:sz w:val="20"/>
          <w:szCs w:val="20"/>
        </w:rPr>
        <w:t xml:space="preserve"> des autres homicides dans le droit français)</w:t>
      </w:r>
      <w:r w:rsidR="00973554">
        <w:rPr>
          <w:rFonts w:cstheme="minorHAnsi"/>
          <w:sz w:val="20"/>
          <w:szCs w:val="20"/>
        </w:rPr>
        <w:t>. E</w:t>
      </w:r>
      <w:r w:rsidR="00C067BA" w:rsidRPr="00150152">
        <w:rPr>
          <w:rFonts w:cstheme="minorHAnsi"/>
          <w:sz w:val="20"/>
          <w:szCs w:val="20"/>
        </w:rPr>
        <w:t xml:space="preserve">lle </w:t>
      </w:r>
      <w:r w:rsidR="00C747C7" w:rsidRPr="00150152">
        <w:rPr>
          <w:rFonts w:cstheme="minorHAnsi"/>
          <w:sz w:val="20"/>
          <w:szCs w:val="20"/>
        </w:rPr>
        <w:t>permet de renseigner les deux principales divisions 0101</w:t>
      </w:r>
      <w:r w:rsidR="00973554">
        <w:rPr>
          <w:rFonts w:cstheme="minorHAnsi"/>
          <w:sz w:val="20"/>
          <w:szCs w:val="20"/>
        </w:rPr>
        <w:t xml:space="preserve"> </w:t>
      </w:r>
      <w:r w:rsidR="00C747C7" w:rsidRPr="00150152">
        <w:rPr>
          <w:rFonts w:cstheme="minorHAnsi"/>
          <w:sz w:val="20"/>
          <w:szCs w:val="20"/>
        </w:rPr>
        <w:t>(homicide intentionnel) et 0102</w:t>
      </w:r>
      <w:r w:rsidR="00973554">
        <w:rPr>
          <w:rFonts w:cstheme="minorHAnsi"/>
          <w:sz w:val="20"/>
          <w:szCs w:val="20"/>
        </w:rPr>
        <w:t xml:space="preserve"> </w:t>
      </w:r>
      <w:r w:rsidR="00C747C7" w:rsidRPr="00150152">
        <w:rPr>
          <w:rFonts w:cstheme="minorHAnsi"/>
          <w:sz w:val="20"/>
          <w:szCs w:val="20"/>
        </w:rPr>
        <w:t xml:space="preserve">(tentative d’homicide intentionnel), seules demandées dans les questionnaires internationaux. </w:t>
      </w:r>
    </w:p>
    <w:p w14:paraId="17E14995" w14:textId="1DE9E76F" w:rsidR="00C747C7" w:rsidRPr="00150152" w:rsidRDefault="00B2672E" w:rsidP="00B2672E">
      <w:pPr>
        <w:jc w:val="both"/>
        <w:rPr>
          <w:rFonts w:cstheme="minorHAnsi"/>
          <w:sz w:val="20"/>
          <w:szCs w:val="20"/>
        </w:rPr>
      </w:pPr>
      <w:r w:rsidRPr="00150152">
        <w:rPr>
          <w:rFonts w:cstheme="minorHAnsi"/>
          <w:sz w:val="20"/>
          <w:szCs w:val="20"/>
        </w:rPr>
        <w:t xml:space="preserve">La section 01 de la NFI adopte une présentation </w:t>
      </w:r>
      <w:r w:rsidR="00973554">
        <w:rPr>
          <w:rFonts w:cstheme="minorHAnsi"/>
          <w:sz w:val="20"/>
          <w:szCs w:val="20"/>
        </w:rPr>
        <w:t>p</w:t>
      </w:r>
      <w:r w:rsidRPr="00150152">
        <w:rPr>
          <w:rFonts w:cstheme="minorHAnsi"/>
          <w:sz w:val="20"/>
          <w:szCs w:val="20"/>
        </w:rPr>
        <w:t>lus cohérente que l’ICCS avec le droit français</w:t>
      </w:r>
      <w:r w:rsidR="00973554">
        <w:rPr>
          <w:rFonts w:cstheme="minorHAnsi"/>
          <w:sz w:val="20"/>
          <w:szCs w:val="20"/>
        </w:rPr>
        <w:t>.</w:t>
      </w:r>
      <w:r w:rsidR="00174396">
        <w:rPr>
          <w:rFonts w:cstheme="minorHAnsi"/>
          <w:sz w:val="20"/>
          <w:szCs w:val="20"/>
        </w:rPr>
        <w:t xml:space="preserve"> </w:t>
      </w:r>
      <w:r w:rsidRPr="00150152">
        <w:rPr>
          <w:rFonts w:cstheme="minorHAnsi"/>
          <w:sz w:val="20"/>
          <w:szCs w:val="20"/>
        </w:rPr>
        <w:t>Elle s’efforce également de faire apparaître des types d’infractions importants dans le contexte français, mais agrégés à des postes plus généraux dans l’ICCS (</w:t>
      </w:r>
      <w:r w:rsidR="009076D2" w:rsidRPr="00150152">
        <w:rPr>
          <w:rFonts w:cstheme="minorHAnsi"/>
          <w:sz w:val="20"/>
          <w:szCs w:val="20"/>
        </w:rPr>
        <w:t>a</w:t>
      </w:r>
      <w:r w:rsidRPr="00150152">
        <w:rPr>
          <w:rFonts w:cstheme="minorHAnsi"/>
          <w:sz w:val="20"/>
          <w:szCs w:val="20"/>
        </w:rPr>
        <w:t xml:space="preserve">ssassinat, </w:t>
      </w:r>
      <w:r w:rsidR="009076D2" w:rsidRPr="00150152">
        <w:rPr>
          <w:rFonts w:cstheme="minorHAnsi"/>
          <w:sz w:val="20"/>
          <w:szCs w:val="20"/>
        </w:rPr>
        <w:t>h</w:t>
      </w:r>
      <w:r w:rsidRPr="00150152">
        <w:rPr>
          <w:rFonts w:cstheme="minorHAnsi"/>
          <w:sz w:val="20"/>
          <w:szCs w:val="20"/>
        </w:rPr>
        <w:t>omicide involontaire par conducteur de véhicule en état alcoolique ou ayant fait usage de stupéfiants).</w:t>
      </w:r>
    </w:p>
    <w:p w14:paraId="4A630166" w14:textId="3BD1EC63" w:rsidR="00222469" w:rsidRDefault="00222469" w:rsidP="00222469">
      <w:pPr>
        <w:pStyle w:val="Standard"/>
        <w:jc w:val="both"/>
        <w:rPr>
          <w:rFonts w:asciiTheme="minorHAnsi" w:hAnsiTheme="minorHAnsi" w:cstheme="minorHAnsi"/>
          <w:sz w:val="20"/>
          <w:szCs w:val="20"/>
        </w:rPr>
      </w:pPr>
      <w:r w:rsidRPr="00150152">
        <w:rPr>
          <w:rFonts w:asciiTheme="minorHAnsi" w:hAnsiTheme="minorHAnsi" w:cstheme="minorHAnsi"/>
          <w:sz w:val="20"/>
          <w:szCs w:val="20"/>
        </w:rPr>
        <w:t>Dans la perspective d’une éventuelle révision de l’ICCS, la France f</w:t>
      </w:r>
      <w:r w:rsidR="00D3454E" w:rsidRPr="00150152">
        <w:rPr>
          <w:rFonts w:asciiTheme="minorHAnsi" w:hAnsiTheme="minorHAnsi" w:cstheme="minorHAnsi"/>
          <w:sz w:val="20"/>
          <w:szCs w:val="20"/>
        </w:rPr>
        <w:t>ait</w:t>
      </w:r>
      <w:r w:rsidRPr="00150152">
        <w:rPr>
          <w:rFonts w:asciiTheme="minorHAnsi" w:hAnsiTheme="minorHAnsi" w:cstheme="minorHAnsi"/>
          <w:sz w:val="20"/>
          <w:szCs w:val="20"/>
        </w:rPr>
        <w:t xml:space="preserve"> la proposition suivante :</w:t>
      </w:r>
      <w:r w:rsidR="00D3454E" w:rsidRPr="00150152">
        <w:rPr>
          <w:rFonts w:asciiTheme="minorHAnsi" w:hAnsiTheme="minorHAnsi" w:cstheme="minorHAnsi"/>
          <w:sz w:val="20"/>
          <w:szCs w:val="20"/>
        </w:rPr>
        <w:t xml:space="preserve"> c</w:t>
      </w:r>
      <w:r w:rsidRPr="00150152">
        <w:rPr>
          <w:rFonts w:asciiTheme="minorHAnsi" w:hAnsiTheme="minorHAnsi" w:cstheme="minorHAnsi"/>
          <w:sz w:val="20"/>
          <w:szCs w:val="20"/>
        </w:rPr>
        <w:t xml:space="preserve">omme les postes d’intérêt sont les trois premières divisions et que les </w:t>
      </w:r>
      <w:r w:rsidR="00091868">
        <w:rPr>
          <w:rFonts w:asciiTheme="minorHAnsi" w:hAnsiTheme="minorHAnsi" w:cstheme="minorHAnsi"/>
          <w:sz w:val="20"/>
          <w:szCs w:val="20"/>
        </w:rPr>
        <w:t>cinq</w:t>
      </w:r>
      <w:r w:rsidRPr="00150152">
        <w:rPr>
          <w:rFonts w:asciiTheme="minorHAnsi" w:hAnsiTheme="minorHAnsi" w:cstheme="minorHAnsi"/>
          <w:sz w:val="20"/>
          <w:szCs w:val="20"/>
        </w:rPr>
        <w:t xml:space="preserve"> suivantes ne sont là que pour isoler certains types d’homicides peu comparables entre pays mais peu nombreux, on gagnerait à regrouper ces postes en une seule division « autres actes entra</w:t>
      </w:r>
      <w:r w:rsidR="00A32605">
        <w:rPr>
          <w:rFonts w:asciiTheme="minorHAnsi" w:hAnsiTheme="minorHAnsi" w:cstheme="minorHAnsi"/>
          <w:sz w:val="20"/>
          <w:szCs w:val="20"/>
        </w:rPr>
        <w:t>î</w:t>
      </w:r>
      <w:r w:rsidRPr="00150152">
        <w:rPr>
          <w:rFonts w:asciiTheme="minorHAnsi" w:hAnsiTheme="minorHAnsi" w:cstheme="minorHAnsi"/>
          <w:sz w:val="20"/>
          <w:szCs w:val="20"/>
        </w:rPr>
        <w:t>nant ou visant à entra</w:t>
      </w:r>
      <w:r w:rsidR="00A32605">
        <w:rPr>
          <w:rFonts w:asciiTheme="minorHAnsi" w:hAnsiTheme="minorHAnsi" w:cstheme="minorHAnsi"/>
          <w:sz w:val="20"/>
          <w:szCs w:val="20"/>
        </w:rPr>
        <w:t>î</w:t>
      </w:r>
      <w:r w:rsidRPr="00150152">
        <w:rPr>
          <w:rFonts w:asciiTheme="minorHAnsi" w:hAnsiTheme="minorHAnsi" w:cstheme="minorHAnsi"/>
          <w:sz w:val="20"/>
          <w:szCs w:val="20"/>
        </w:rPr>
        <w:t>ner la mort » comme on l’a fait en NFI.</w:t>
      </w:r>
    </w:p>
    <w:p w14:paraId="7F666A74" w14:textId="388DECC0" w:rsidR="00F748AA" w:rsidRDefault="00F748AA" w:rsidP="00222469">
      <w:pPr>
        <w:pStyle w:val="Standard"/>
        <w:jc w:val="both"/>
        <w:rPr>
          <w:rFonts w:asciiTheme="minorHAnsi" w:hAnsiTheme="minorHAnsi" w:cstheme="minorHAnsi"/>
          <w:sz w:val="20"/>
          <w:szCs w:val="20"/>
        </w:rPr>
      </w:pPr>
    </w:p>
    <w:p w14:paraId="1844A62C" w14:textId="5E346781" w:rsidR="00F748AA" w:rsidRDefault="00F748AA" w:rsidP="00222469">
      <w:pPr>
        <w:pStyle w:val="Standard"/>
        <w:jc w:val="both"/>
        <w:rPr>
          <w:rFonts w:asciiTheme="minorHAnsi" w:hAnsiTheme="minorHAnsi" w:cstheme="minorHAnsi"/>
          <w:sz w:val="20"/>
          <w:szCs w:val="20"/>
        </w:rPr>
      </w:pPr>
    </w:p>
    <w:p w14:paraId="6F76F9FB" w14:textId="1780476A" w:rsidR="00B2672E" w:rsidRPr="00150152" w:rsidRDefault="00B2672E" w:rsidP="00B2672E">
      <w:pPr>
        <w:jc w:val="both"/>
        <w:rPr>
          <w:rFonts w:cstheme="minorHAnsi"/>
          <w:b/>
          <w:bCs/>
          <w:sz w:val="20"/>
          <w:szCs w:val="20"/>
        </w:rPr>
      </w:pPr>
      <w:r w:rsidRPr="00150152">
        <w:rPr>
          <w:rFonts w:cstheme="minorHAnsi"/>
          <w:b/>
          <w:bCs/>
          <w:sz w:val="20"/>
          <w:szCs w:val="20"/>
        </w:rPr>
        <w:lastRenderedPageBreak/>
        <w:t xml:space="preserve">Section </w:t>
      </w:r>
      <w:r w:rsidR="004613C5" w:rsidRPr="00150152">
        <w:rPr>
          <w:rFonts w:cstheme="minorHAnsi"/>
          <w:b/>
          <w:bCs/>
          <w:sz w:val="20"/>
          <w:szCs w:val="20"/>
        </w:rPr>
        <w:t>0</w:t>
      </w:r>
      <w:r w:rsidRPr="00150152">
        <w:rPr>
          <w:rFonts w:cstheme="minorHAnsi"/>
          <w:b/>
          <w:bCs/>
          <w:sz w:val="20"/>
          <w:szCs w:val="20"/>
        </w:rPr>
        <w:t>2</w:t>
      </w:r>
      <w:r w:rsidR="00283493" w:rsidRPr="00150152">
        <w:rPr>
          <w:rFonts w:cstheme="minorHAnsi"/>
          <w:b/>
          <w:bCs/>
          <w:sz w:val="20"/>
          <w:szCs w:val="20"/>
        </w:rPr>
        <w:t xml:space="preserve"> « Actes</w:t>
      </w:r>
      <w:r w:rsidRPr="00150152">
        <w:rPr>
          <w:rFonts w:cstheme="minorHAnsi"/>
          <w:b/>
          <w:bCs/>
          <w:sz w:val="20"/>
          <w:szCs w:val="20"/>
        </w:rPr>
        <w:t xml:space="preserve"> portant atteinte ou visant à porter atteinte à l</w:t>
      </w:r>
      <w:r w:rsidR="00CA6F82" w:rsidRPr="00150152">
        <w:rPr>
          <w:rFonts w:cstheme="minorHAnsi"/>
          <w:b/>
          <w:bCs/>
          <w:sz w:val="20"/>
          <w:szCs w:val="20"/>
        </w:rPr>
        <w:t>a</w:t>
      </w:r>
      <w:r w:rsidRPr="00150152">
        <w:rPr>
          <w:rFonts w:cstheme="minorHAnsi"/>
          <w:b/>
          <w:bCs/>
          <w:sz w:val="20"/>
          <w:szCs w:val="20"/>
        </w:rPr>
        <w:t xml:space="preserve"> personne »</w:t>
      </w:r>
      <w:r w:rsidR="00A700E1" w:rsidRPr="00150152">
        <w:rPr>
          <w:rFonts w:cstheme="minorHAnsi"/>
          <w:b/>
          <w:bCs/>
          <w:sz w:val="20"/>
          <w:szCs w:val="20"/>
        </w:rPr>
        <w:t xml:space="preserve"> </w:t>
      </w:r>
    </w:p>
    <w:p w14:paraId="76EA5B49" w14:textId="11FE77B5" w:rsidR="00AF68AC" w:rsidRPr="00150152" w:rsidRDefault="00AF68AC" w:rsidP="00AF68AC">
      <w:pPr>
        <w:jc w:val="both"/>
        <w:rPr>
          <w:rFonts w:cstheme="minorHAnsi"/>
          <w:bCs/>
          <w:sz w:val="20"/>
          <w:szCs w:val="20"/>
        </w:rPr>
      </w:pPr>
      <w:r w:rsidRPr="00150152">
        <w:rPr>
          <w:rFonts w:cstheme="minorHAnsi"/>
          <w:bCs/>
          <w:sz w:val="20"/>
          <w:szCs w:val="20"/>
        </w:rPr>
        <w:t xml:space="preserve">Cette section correspond à environ </w:t>
      </w:r>
      <w:r>
        <w:rPr>
          <w:rFonts w:cstheme="minorHAnsi"/>
          <w:bCs/>
          <w:sz w:val="20"/>
          <w:szCs w:val="20"/>
        </w:rPr>
        <w:t>1800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w:t>
      </w:r>
      <w:r w:rsidR="00240F3F">
        <w:rPr>
          <w:rFonts w:cstheme="minorHAnsi"/>
          <w:bCs/>
          <w:sz w:val="20"/>
          <w:szCs w:val="20"/>
        </w:rPr>
        <w:t>1 400 000</w:t>
      </w:r>
      <w:r>
        <w:rPr>
          <w:rFonts w:cstheme="minorHAnsi"/>
          <w:bCs/>
          <w:sz w:val="20"/>
          <w:szCs w:val="20"/>
        </w:rPr>
        <w:t xml:space="preserve"> infractions par la police ou la gendarmerie et </w:t>
      </w:r>
      <w:r w:rsidR="008A0F18">
        <w:rPr>
          <w:rFonts w:cstheme="minorHAnsi"/>
          <w:bCs/>
          <w:sz w:val="20"/>
          <w:szCs w:val="20"/>
        </w:rPr>
        <w:t>330</w:t>
      </w:r>
      <w:r w:rsidR="00D354D9">
        <w:rPr>
          <w:rFonts w:cstheme="minorHAnsi"/>
          <w:bCs/>
          <w:sz w:val="20"/>
          <w:szCs w:val="20"/>
        </w:rPr>
        <w:t xml:space="preserve"> 000</w:t>
      </w:r>
      <w:r>
        <w:rPr>
          <w:rFonts w:cstheme="minorHAnsi"/>
          <w:bCs/>
          <w:sz w:val="20"/>
          <w:szCs w:val="20"/>
        </w:rPr>
        <w:t xml:space="preserve"> infractions condamnées inscrites au casier judiciaire national.</w:t>
      </w:r>
      <w:r w:rsidR="00174396">
        <w:rPr>
          <w:rFonts w:cstheme="minorHAnsi"/>
          <w:bCs/>
          <w:sz w:val="20"/>
          <w:szCs w:val="20"/>
        </w:rPr>
        <w:t xml:space="preserve">  </w:t>
      </w:r>
    </w:p>
    <w:p w14:paraId="6C14B5DA" w14:textId="71769AA6" w:rsidR="00C067BA" w:rsidRPr="00150152" w:rsidRDefault="003F79AD" w:rsidP="00423FD7">
      <w:pPr>
        <w:pStyle w:val="Standard"/>
        <w:jc w:val="both"/>
        <w:rPr>
          <w:rFonts w:asciiTheme="minorHAnsi" w:hAnsiTheme="minorHAnsi" w:cstheme="minorHAnsi"/>
          <w:sz w:val="20"/>
          <w:szCs w:val="20"/>
        </w:rPr>
      </w:pPr>
      <w:r w:rsidRPr="00150152">
        <w:rPr>
          <w:rFonts w:asciiTheme="minorHAnsi" w:hAnsiTheme="minorHAnsi" w:cstheme="minorHAnsi"/>
          <w:sz w:val="20"/>
          <w:szCs w:val="20"/>
        </w:rPr>
        <w:t xml:space="preserve">La section 02 de l’ICCS contient 12 divisions, c’est de loin la section la plus détaillée de </w:t>
      </w:r>
      <w:r w:rsidR="00B11262" w:rsidRPr="00150152">
        <w:rPr>
          <w:rFonts w:asciiTheme="minorHAnsi" w:hAnsiTheme="minorHAnsi" w:cstheme="minorHAnsi"/>
          <w:sz w:val="20"/>
          <w:szCs w:val="20"/>
        </w:rPr>
        <w:t>l’ICCS.</w:t>
      </w:r>
      <w:r w:rsidRPr="00150152">
        <w:rPr>
          <w:rFonts w:asciiTheme="minorHAnsi" w:hAnsiTheme="minorHAnsi" w:cstheme="minorHAnsi"/>
          <w:sz w:val="20"/>
          <w:szCs w:val="20"/>
        </w:rPr>
        <w:t xml:space="preserve"> Les divisions explicitent les différentes atteintes à la personne, physiques puis psychologiques, par nature :</w:t>
      </w:r>
      <w:r w:rsidR="00174396">
        <w:rPr>
          <w:rFonts w:asciiTheme="minorHAnsi" w:hAnsiTheme="minorHAnsi" w:cstheme="minorHAnsi"/>
          <w:sz w:val="20"/>
          <w:szCs w:val="20"/>
        </w:rPr>
        <w:t xml:space="preserve"> </w:t>
      </w:r>
      <w:r w:rsidR="00E31805">
        <w:rPr>
          <w:rFonts w:asciiTheme="minorHAnsi" w:hAnsiTheme="minorHAnsi" w:cstheme="minorHAnsi"/>
          <w:sz w:val="20"/>
          <w:szCs w:val="20"/>
        </w:rPr>
        <w:t>a</w:t>
      </w:r>
      <w:r w:rsidR="00B11262" w:rsidRPr="00150152">
        <w:rPr>
          <w:rFonts w:asciiTheme="minorHAnsi" w:hAnsiTheme="minorHAnsi" w:cstheme="minorHAnsi"/>
          <w:sz w:val="20"/>
          <w:szCs w:val="20"/>
        </w:rPr>
        <w:t xml:space="preserve">gression, </w:t>
      </w:r>
      <w:r w:rsidR="00E31805">
        <w:rPr>
          <w:rFonts w:asciiTheme="minorHAnsi" w:hAnsiTheme="minorHAnsi" w:cstheme="minorHAnsi"/>
          <w:sz w:val="20"/>
          <w:szCs w:val="20"/>
        </w:rPr>
        <w:t>a</w:t>
      </w:r>
      <w:r w:rsidR="00B11262" w:rsidRPr="00150152">
        <w:rPr>
          <w:rFonts w:asciiTheme="minorHAnsi" w:hAnsiTheme="minorHAnsi" w:cstheme="minorHAnsi"/>
          <w:sz w:val="20"/>
          <w:szCs w:val="20"/>
        </w:rPr>
        <w:t>tteinte</w:t>
      </w:r>
      <w:r w:rsidRPr="00150152">
        <w:rPr>
          <w:rFonts w:asciiTheme="minorHAnsi" w:hAnsiTheme="minorHAnsi" w:cstheme="minorHAnsi"/>
          <w:sz w:val="20"/>
          <w:szCs w:val="20"/>
        </w:rPr>
        <w:t xml:space="preserve"> à la liberté, </w:t>
      </w:r>
      <w:r w:rsidR="00E31805">
        <w:rPr>
          <w:rFonts w:asciiTheme="minorHAnsi" w:hAnsiTheme="minorHAnsi" w:cstheme="minorHAnsi"/>
          <w:sz w:val="20"/>
          <w:szCs w:val="20"/>
        </w:rPr>
        <w:t>e</w:t>
      </w:r>
      <w:r w:rsidRPr="00150152">
        <w:rPr>
          <w:rFonts w:asciiTheme="minorHAnsi" w:hAnsiTheme="minorHAnsi" w:cstheme="minorHAnsi"/>
          <w:sz w:val="20"/>
          <w:szCs w:val="20"/>
        </w:rPr>
        <w:t xml:space="preserve">sclavage ou </w:t>
      </w:r>
      <w:r w:rsidR="00B11262" w:rsidRPr="00150152">
        <w:rPr>
          <w:rFonts w:asciiTheme="minorHAnsi" w:hAnsiTheme="minorHAnsi" w:cstheme="minorHAnsi"/>
          <w:sz w:val="20"/>
          <w:szCs w:val="20"/>
        </w:rPr>
        <w:t xml:space="preserve">exploitation, </w:t>
      </w:r>
      <w:r w:rsidR="00E31805">
        <w:rPr>
          <w:rFonts w:asciiTheme="minorHAnsi" w:hAnsiTheme="minorHAnsi" w:cstheme="minorHAnsi"/>
          <w:sz w:val="20"/>
          <w:szCs w:val="20"/>
        </w:rPr>
        <w:t>t</w:t>
      </w:r>
      <w:r w:rsidR="00B11262" w:rsidRPr="00150152">
        <w:rPr>
          <w:rFonts w:asciiTheme="minorHAnsi" w:hAnsiTheme="minorHAnsi" w:cstheme="minorHAnsi"/>
          <w:sz w:val="20"/>
          <w:szCs w:val="20"/>
        </w:rPr>
        <w:t>raite</w:t>
      </w:r>
      <w:r w:rsidRPr="00150152">
        <w:rPr>
          <w:rFonts w:asciiTheme="minorHAnsi" w:hAnsiTheme="minorHAnsi" w:cstheme="minorHAnsi"/>
          <w:sz w:val="20"/>
          <w:szCs w:val="20"/>
        </w:rPr>
        <w:t xml:space="preserve"> de </w:t>
      </w:r>
      <w:r w:rsidR="00585A39" w:rsidRPr="00150152">
        <w:rPr>
          <w:rFonts w:asciiTheme="minorHAnsi" w:hAnsiTheme="minorHAnsi" w:cstheme="minorHAnsi"/>
          <w:sz w:val="20"/>
          <w:szCs w:val="20"/>
        </w:rPr>
        <w:t xml:space="preserve">personnes, </w:t>
      </w:r>
      <w:r w:rsidR="00E31805">
        <w:rPr>
          <w:rFonts w:asciiTheme="minorHAnsi" w:hAnsiTheme="minorHAnsi" w:cstheme="minorHAnsi"/>
          <w:sz w:val="20"/>
          <w:szCs w:val="20"/>
        </w:rPr>
        <w:t>c</w:t>
      </w:r>
      <w:r w:rsidR="008954F9" w:rsidRPr="00150152">
        <w:rPr>
          <w:rFonts w:asciiTheme="minorHAnsi" w:hAnsiTheme="minorHAnsi" w:cstheme="minorHAnsi"/>
          <w:sz w:val="20"/>
          <w:szCs w:val="20"/>
        </w:rPr>
        <w:t>ontrainte,</w:t>
      </w:r>
      <w:r w:rsidR="00E31805">
        <w:rPr>
          <w:rFonts w:asciiTheme="minorHAnsi" w:hAnsiTheme="minorHAnsi" w:cstheme="minorHAnsi"/>
          <w:sz w:val="20"/>
          <w:szCs w:val="20"/>
        </w:rPr>
        <w:t xml:space="preserve"> n</w:t>
      </w:r>
      <w:r w:rsidR="00B56B6F" w:rsidRPr="00150152">
        <w:rPr>
          <w:rFonts w:asciiTheme="minorHAnsi" w:hAnsiTheme="minorHAnsi" w:cstheme="minorHAnsi"/>
          <w:sz w:val="20"/>
          <w:szCs w:val="20"/>
        </w:rPr>
        <w:t xml:space="preserve">égligence, </w:t>
      </w:r>
      <w:r w:rsidR="00E31805">
        <w:rPr>
          <w:rFonts w:asciiTheme="minorHAnsi" w:hAnsiTheme="minorHAnsi" w:cstheme="minorHAnsi"/>
          <w:sz w:val="20"/>
          <w:szCs w:val="20"/>
        </w:rPr>
        <w:t>a</w:t>
      </w:r>
      <w:r w:rsidR="00B56B6F" w:rsidRPr="00150152">
        <w:rPr>
          <w:rFonts w:asciiTheme="minorHAnsi" w:hAnsiTheme="minorHAnsi" w:cstheme="minorHAnsi"/>
          <w:sz w:val="20"/>
          <w:szCs w:val="20"/>
        </w:rPr>
        <w:t>ctes</w:t>
      </w:r>
      <w:r w:rsidRPr="00150152">
        <w:rPr>
          <w:rFonts w:asciiTheme="minorHAnsi" w:hAnsiTheme="minorHAnsi" w:cstheme="minorHAnsi"/>
          <w:sz w:val="20"/>
          <w:szCs w:val="20"/>
        </w:rPr>
        <w:t xml:space="preserve"> dangereux, </w:t>
      </w:r>
      <w:r w:rsidR="00E31805">
        <w:rPr>
          <w:rFonts w:asciiTheme="minorHAnsi" w:hAnsiTheme="minorHAnsi" w:cstheme="minorHAnsi"/>
          <w:sz w:val="20"/>
          <w:szCs w:val="20"/>
        </w:rPr>
        <w:t>a</w:t>
      </w:r>
      <w:r w:rsidRPr="00150152">
        <w:rPr>
          <w:rFonts w:asciiTheme="minorHAnsi" w:hAnsiTheme="minorHAnsi" w:cstheme="minorHAnsi"/>
          <w:sz w:val="20"/>
          <w:szCs w:val="20"/>
        </w:rPr>
        <w:t xml:space="preserve">ctes visant à provoquer la peur ou la détresse émotionnelle, </w:t>
      </w:r>
      <w:r w:rsidR="00E31805">
        <w:rPr>
          <w:rFonts w:asciiTheme="minorHAnsi" w:hAnsiTheme="minorHAnsi" w:cstheme="minorHAnsi"/>
          <w:sz w:val="20"/>
          <w:szCs w:val="20"/>
        </w:rPr>
        <w:t>d</w:t>
      </w:r>
      <w:r w:rsidRPr="00150152">
        <w:rPr>
          <w:rFonts w:asciiTheme="minorHAnsi" w:hAnsiTheme="minorHAnsi" w:cstheme="minorHAnsi"/>
          <w:sz w:val="20"/>
          <w:szCs w:val="20"/>
        </w:rPr>
        <w:t xml:space="preserve">iffamation ou insulte, </w:t>
      </w:r>
      <w:r w:rsidR="00E31805">
        <w:rPr>
          <w:rFonts w:asciiTheme="minorHAnsi" w:hAnsiTheme="minorHAnsi" w:cstheme="minorHAnsi"/>
          <w:sz w:val="20"/>
          <w:szCs w:val="20"/>
        </w:rPr>
        <w:t>d</w:t>
      </w:r>
      <w:r w:rsidRPr="00150152">
        <w:rPr>
          <w:rFonts w:asciiTheme="minorHAnsi" w:hAnsiTheme="minorHAnsi" w:cstheme="minorHAnsi"/>
          <w:sz w:val="20"/>
          <w:szCs w:val="20"/>
        </w:rPr>
        <w:t xml:space="preserve">iscrimination, </w:t>
      </w:r>
      <w:r w:rsidR="00E31805">
        <w:rPr>
          <w:rFonts w:asciiTheme="minorHAnsi" w:hAnsiTheme="minorHAnsi" w:cstheme="minorHAnsi"/>
          <w:sz w:val="20"/>
          <w:szCs w:val="20"/>
        </w:rPr>
        <w:t>a</w:t>
      </w:r>
      <w:r w:rsidRPr="00150152">
        <w:rPr>
          <w:rFonts w:asciiTheme="minorHAnsi" w:hAnsiTheme="minorHAnsi" w:cstheme="minorHAnsi"/>
          <w:sz w:val="20"/>
          <w:szCs w:val="20"/>
        </w:rPr>
        <w:t xml:space="preserve">ctes portant atteinte à l’intimité de la personne. Les groupes et classes détaillent les actes selon des dimensions très variables : agression/menace ; </w:t>
      </w:r>
      <w:r w:rsidR="00AD0142">
        <w:rPr>
          <w:rFonts w:asciiTheme="minorHAnsi" w:hAnsiTheme="minorHAnsi" w:cstheme="minorHAnsi"/>
          <w:sz w:val="20"/>
          <w:szCs w:val="20"/>
        </w:rPr>
        <w:t>catégorie</w:t>
      </w:r>
      <w:r w:rsidRPr="00150152">
        <w:rPr>
          <w:rFonts w:asciiTheme="minorHAnsi" w:hAnsiTheme="minorHAnsi" w:cstheme="minorHAnsi"/>
          <w:sz w:val="20"/>
          <w:szCs w:val="20"/>
        </w:rPr>
        <w:t xml:space="preserve"> de personne atteinte (mineur, personnes à charge) ; nature fine de l’acte ; </w:t>
      </w:r>
      <w:r w:rsidR="00DD1F48">
        <w:rPr>
          <w:rFonts w:asciiTheme="minorHAnsi" w:hAnsiTheme="minorHAnsi" w:cstheme="minorHAnsi"/>
          <w:sz w:val="20"/>
          <w:szCs w:val="20"/>
        </w:rPr>
        <w:t>finalité de l’acte (aux fins de</w:t>
      </w:r>
      <w:r w:rsidR="00B11262" w:rsidRPr="00150152">
        <w:rPr>
          <w:rFonts w:asciiTheme="minorHAnsi" w:hAnsiTheme="minorHAnsi" w:cstheme="minorHAnsi"/>
          <w:sz w:val="20"/>
          <w:szCs w:val="20"/>
        </w:rPr>
        <w:t>…)</w:t>
      </w:r>
      <w:r w:rsidR="009076D2" w:rsidRPr="00150152">
        <w:rPr>
          <w:rFonts w:asciiTheme="minorHAnsi" w:hAnsiTheme="minorHAnsi" w:cstheme="minorHAnsi"/>
          <w:sz w:val="20"/>
          <w:szCs w:val="20"/>
        </w:rPr>
        <w:t>.</w:t>
      </w:r>
      <w:r w:rsidR="00C067BA" w:rsidRPr="00150152">
        <w:rPr>
          <w:rFonts w:asciiTheme="minorHAnsi" w:hAnsiTheme="minorHAnsi" w:cstheme="minorHAnsi"/>
          <w:sz w:val="20"/>
          <w:szCs w:val="20"/>
        </w:rPr>
        <w:t xml:space="preserve"> </w:t>
      </w:r>
      <w:r w:rsidR="009076D2" w:rsidRPr="00150152">
        <w:rPr>
          <w:rFonts w:asciiTheme="minorHAnsi" w:hAnsiTheme="minorHAnsi" w:cstheme="minorHAnsi"/>
          <w:sz w:val="20"/>
          <w:szCs w:val="20"/>
        </w:rPr>
        <w:t>La correspondance NATINF/ICCS est plutôt bonne</w:t>
      </w:r>
      <w:r w:rsidR="00C067BA" w:rsidRPr="00150152">
        <w:rPr>
          <w:rFonts w:asciiTheme="minorHAnsi" w:hAnsiTheme="minorHAnsi" w:cstheme="minorHAnsi"/>
          <w:sz w:val="20"/>
          <w:szCs w:val="20"/>
        </w:rPr>
        <w:t xml:space="preserve">, elle permet de renseigner </w:t>
      </w:r>
      <w:r w:rsidR="00EA04CC">
        <w:rPr>
          <w:rFonts w:asciiTheme="minorHAnsi" w:hAnsiTheme="minorHAnsi" w:cstheme="minorHAnsi"/>
          <w:sz w:val="20"/>
          <w:szCs w:val="20"/>
        </w:rPr>
        <w:t xml:space="preserve">quasiment </w:t>
      </w:r>
      <w:r w:rsidR="00EA04CC" w:rsidRPr="00150152">
        <w:rPr>
          <w:rFonts w:asciiTheme="minorHAnsi" w:hAnsiTheme="minorHAnsi" w:cstheme="minorHAnsi"/>
          <w:sz w:val="20"/>
          <w:szCs w:val="20"/>
        </w:rPr>
        <w:t>toutes</w:t>
      </w:r>
      <w:r w:rsidR="00C067BA" w:rsidRPr="00150152">
        <w:rPr>
          <w:rFonts w:asciiTheme="minorHAnsi" w:hAnsiTheme="minorHAnsi" w:cstheme="minorHAnsi"/>
          <w:sz w:val="20"/>
          <w:szCs w:val="20"/>
        </w:rPr>
        <w:t xml:space="preserve"> les divisions. </w:t>
      </w:r>
    </w:p>
    <w:p w14:paraId="7DFAA01E" w14:textId="0F2A7D47" w:rsidR="00C067BA" w:rsidRPr="00150152" w:rsidRDefault="009076D2" w:rsidP="00423FD7">
      <w:pPr>
        <w:pStyle w:val="Standard"/>
        <w:jc w:val="both"/>
        <w:rPr>
          <w:rFonts w:asciiTheme="minorHAnsi" w:hAnsiTheme="minorHAnsi" w:cstheme="minorHAnsi"/>
          <w:sz w:val="20"/>
          <w:szCs w:val="20"/>
        </w:rPr>
      </w:pPr>
      <w:r w:rsidRPr="00150152">
        <w:rPr>
          <w:rFonts w:asciiTheme="minorHAnsi" w:hAnsiTheme="minorHAnsi" w:cstheme="minorHAnsi"/>
          <w:sz w:val="20"/>
          <w:szCs w:val="20"/>
        </w:rPr>
        <w:t xml:space="preserve"> </w:t>
      </w:r>
    </w:p>
    <w:p w14:paraId="74F367A8" w14:textId="2D14F61C" w:rsidR="003F79AD" w:rsidRPr="00150152" w:rsidRDefault="00AD0142" w:rsidP="00423FD7">
      <w:pPr>
        <w:pStyle w:val="Standard"/>
        <w:jc w:val="both"/>
        <w:rPr>
          <w:rFonts w:asciiTheme="minorHAnsi" w:hAnsiTheme="minorHAnsi" w:cstheme="minorHAnsi"/>
          <w:sz w:val="20"/>
          <w:szCs w:val="20"/>
        </w:rPr>
      </w:pPr>
      <w:r>
        <w:rPr>
          <w:rFonts w:asciiTheme="minorHAnsi" w:hAnsiTheme="minorHAnsi" w:cstheme="minorHAnsi"/>
          <w:sz w:val="20"/>
          <w:szCs w:val="20"/>
        </w:rPr>
        <w:t>Ainsi, l</w:t>
      </w:r>
      <w:r w:rsidR="009076D2" w:rsidRPr="00150152">
        <w:rPr>
          <w:rFonts w:asciiTheme="minorHAnsi" w:hAnsiTheme="minorHAnsi" w:cstheme="minorHAnsi"/>
          <w:sz w:val="20"/>
          <w:szCs w:val="20"/>
        </w:rPr>
        <w:t xml:space="preserve">a NFI </w:t>
      </w:r>
      <w:r w:rsidR="00C067BA" w:rsidRPr="00150152">
        <w:rPr>
          <w:rFonts w:asciiTheme="minorHAnsi" w:hAnsiTheme="minorHAnsi" w:cstheme="minorHAnsi"/>
          <w:sz w:val="20"/>
          <w:szCs w:val="20"/>
        </w:rPr>
        <w:t>reprend toutes les divisions de l’ICCS sauf deux (</w:t>
      </w:r>
      <w:r w:rsidR="006F0019" w:rsidRPr="00150152">
        <w:rPr>
          <w:rFonts w:asciiTheme="minorHAnsi" w:hAnsiTheme="minorHAnsi" w:cstheme="minorHAnsi"/>
          <w:sz w:val="20"/>
          <w:szCs w:val="20"/>
        </w:rPr>
        <w:t>« </w:t>
      </w:r>
      <w:r w:rsidR="00C067BA" w:rsidRPr="00150152">
        <w:rPr>
          <w:rFonts w:asciiTheme="minorHAnsi" w:hAnsiTheme="minorHAnsi" w:cstheme="minorHAnsi"/>
          <w:sz w:val="20"/>
          <w:szCs w:val="20"/>
        </w:rPr>
        <w:t>négligence</w:t>
      </w:r>
      <w:r w:rsidR="006F0019" w:rsidRPr="00150152">
        <w:rPr>
          <w:rFonts w:asciiTheme="minorHAnsi" w:hAnsiTheme="minorHAnsi" w:cstheme="minorHAnsi"/>
          <w:sz w:val="20"/>
          <w:szCs w:val="20"/>
        </w:rPr>
        <w:t> »</w:t>
      </w:r>
      <w:r w:rsidR="00C067BA" w:rsidRPr="00150152">
        <w:rPr>
          <w:rFonts w:asciiTheme="minorHAnsi" w:hAnsiTheme="minorHAnsi" w:cstheme="minorHAnsi"/>
          <w:sz w:val="20"/>
          <w:szCs w:val="20"/>
        </w:rPr>
        <w:t xml:space="preserve"> et </w:t>
      </w:r>
      <w:r w:rsidR="006F0019" w:rsidRPr="00150152">
        <w:rPr>
          <w:rFonts w:asciiTheme="minorHAnsi" w:hAnsiTheme="minorHAnsi" w:cstheme="minorHAnsi"/>
          <w:sz w:val="20"/>
          <w:szCs w:val="20"/>
        </w:rPr>
        <w:t>« actes</w:t>
      </w:r>
      <w:r w:rsidR="00C067BA" w:rsidRPr="00150152">
        <w:rPr>
          <w:rFonts w:asciiTheme="minorHAnsi" w:hAnsiTheme="minorHAnsi" w:cstheme="minorHAnsi"/>
          <w:sz w:val="20"/>
          <w:szCs w:val="20"/>
        </w:rPr>
        <w:t xml:space="preserve"> dangereux</w:t>
      </w:r>
      <w:r w:rsidR="006F0019" w:rsidRPr="00150152">
        <w:rPr>
          <w:rFonts w:asciiTheme="minorHAnsi" w:hAnsiTheme="minorHAnsi" w:cstheme="minorHAnsi"/>
          <w:sz w:val="20"/>
          <w:szCs w:val="20"/>
        </w:rPr>
        <w:t> »</w:t>
      </w:r>
      <w:r w:rsidR="00551F31">
        <w:rPr>
          <w:rFonts w:asciiTheme="minorHAnsi" w:hAnsiTheme="minorHAnsi" w:cstheme="minorHAnsi"/>
          <w:sz w:val="20"/>
          <w:szCs w:val="20"/>
        </w:rPr>
        <w:t>)</w:t>
      </w:r>
      <w:r w:rsidR="00C067BA" w:rsidRPr="00150152">
        <w:rPr>
          <w:rFonts w:asciiTheme="minorHAnsi" w:hAnsiTheme="minorHAnsi" w:cstheme="minorHAnsi"/>
          <w:sz w:val="20"/>
          <w:szCs w:val="20"/>
        </w:rPr>
        <w:t xml:space="preserve"> qui sont fusionnées ; en dessous de ce niveau, elle est </w:t>
      </w:r>
      <w:r w:rsidR="009076D2" w:rsidRPr="00150152">
        <w:rPr>
          <w:rFonts w:asciiTheme="minorHAnsi" w:hAnsiTheme="minorHAnsi" w:cstheme="minorHAnsi"/>
          <w:sz w:val="20"/>
          <w:szCs w:val="20"/>
        </w:rPr>
        <w:t>parfois plus détaillée, parfois plus regroupée</w:t>
      </w:r>
      <w:r w:rsidR="004613C5" w:rsidRPr="00150152">
        <w:rPr>
          <w:rFonts w:asciiTheme="minorHAnsi" w:hAnsiTheme="minorHAnsi" w:cstheme="minorHAnsi"/>
          <w:sz w:val="20"/>
          <w:szCs w:val="20"/>
        </w:rPr>
        <w:t>,</w:t>
      </w:r>
      <w:r w:rsidR="00423FD7" w:rsidRPr="00150152">
        <w:rPr>
          <w:rFonts w:asciiTheme="minorHAnsi" w:hAnsiTheme="minorHAnsi" w:cstheme="minorHAnsi"/>
          <w:sz w:val="20"/>
          <w:szCs w:val="20"/>
        </w:rPr>
        <w:t xml:space="preserve"> avec de fréquents changements d’intitulés. </w:t>
      </w:r>
      <w:r w:rsidR="00551F31">
        <w:rPr>
          <w:rFonts w:asciiTheme="minorHAnsi" w:hAnsiTheme="minorHAnsi" w:cstheme="minorHAnsi"/>
          <w:sz w:val="20"/>
          <w:szCs w:val="20"/>
        </w:rPr>
        <w:t xml:space="preserve">La NFI comporte ainsi </w:t>
      </w:r>
      <w:r w:rsidR="00D86386">
        <w:rPr>
          <w:rFonts w:asciiTheme="minorHAnsi" w:hAnsiTheme="minorHAnsi" w:cstheme="minorHAnsi"/>
          <w:sz w:val="20"/>
          <w:szCs w:val="20"/>
        </w:rPr>
        <w:t>un tiers de postes en plus que l’ICCS.</w:t>
      </w:r>
      <w:r w:rsidR="00174396">
        <w:rPr>
          <w:rFonts w:asciiTheme="minorHAnsi" w:hAnsiTheme="minorHAnsi" w:cstheme="minorHAnsi"/>
          <w:sz w:val="20"/>
          <w:szCs w:val="20"/>
        </w:rPr>
        <w:t xml:space="preserve"> </w:t>
      </w:r>
    </w:p>
    <w:p w14:paraId="2DA472C2" w14:textId="77777777" w:rsidR="00423FD7" w:rsidRPr="00150152" w:rsidRDefault="00423FD7" w:rsidP="00423FD7">
      <w:pPr>
        <w:pStyle w:val="Standard"/>
        <w:jc w:val="both"/>
        <w:rPr>
          <w:rFonts w:asciiTheme="minorHAnsi" w:hAnsiTheme="minorHAnsi" w:cstheme="minorHAnsi"/>
          <w:b/>
          <w:bCs/>
          <w:i/>
          <w:iCs/>
          <w:sz w:val="20"/>
          <w:szCs w:val="20"/>
        </w:rPr>
      </w:pPr>
    </w:p>
    <w:p w14:paraId="43F5CBEC" w14:textId="0616DF24" w:rsidR="0048478A" w:rsidRPr="00150152" w:rsidRDefault="0048478A" w:rsidP="0048478A">
      <w:pPr>
        <w:jc w:val="both"/>
        <w:rPr>
          <w:rFonts w:cstheme="minorHAnsi"/>
          <w:b/>
          <w:sz w:val="20"/>
          <w:szCs w:val="20"/>
        </w:rPr>
      </w:pPr>
      <w:r w:rsidRPr="00150152">
        <w:rPr>
          <w:rFonts w:cstheme="minorHAnsi"/>
          <w:b/>
          <w:sz w:val="20"/>
          <w:szCs w:val="20"/>
        </w:rPr>
        <w:t>Section 03 « Actes préjudiciables à caractère sexuel » </w:t>
      </w:r>
    </w:p>
    <w:p w14:paraId="4E1C1BFB" w14:textId="7DD759D5" w:rsidR="00505A51" w:rsidRPr="00150152" w:rsidRDefault="00505A51" w:rsidP="00505A51">
      <w:pPr>
        <w:jc w:val="both"/>
        <w:rPr>
          <w:rFonts w:cstheme="minorHAnsi"/>
          <w:bCs/>
          <w:sz w:val="20"/>
          <w:szCs w:val="20"/>
        </w:rPr>
      </w:pPr>
      <w:r w:rsidRPr="00150152">
        <w:rPr>
          <w:rFonts w:cstheme="minorHAnsi"/>
          <w:bCs/>
          <w:sz w:val="20"/>
          <w:szCs w:val="20"/>
        </w:rPr>
        <w:t xml:space="preserve">Cette section correspond à environ </w:t>
      </w:r>
      <w:r>
        <w:rPr>
          <w:rFonts w:cstheme="minorHAnsi"/>
          <w:bCs/>
          <w:sz w:val="20"/>
          <w:szCs w:val="20"/>
        </w:rPr>
        <w:t>260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w:t>
      </w:r>
      <w:r w:rsidR="00EC6721">
        <w:rPr>
          <w:rFonts w:cstheme="minorHAnsi"/>
          <w:bCs/>
          <w:sz w:val="20"/>
          <w:szCs w:val="20"/>
        </w:rPr>
        <w:t xml:space="preserve">60 </w:t>
      </w:r>
      <w:r>
        <w:rPr>
          <w:rFonts w:cstheme="minorHAnsi"/>
          <w:bCs/>
          <w:sz w:val="20"/>
          <w:szCs w:val="20"/>
        </w:rPr>
        <w:t xml:space="preserve">000 infractions par la police ou la gendarmerie et </w:t>
      </w:r>
      <w:r w:rsidR="00EC6721">
        <w:rPr>
          <w:rFonts w:cstheme="minorHAnsi"/>
          <w:bCs/>
          <w:sz w:val="20"/>
          <w:szCs w:val="20"/>
        </w:rPr>
        <w:t>11 000</w:t>
      </w:r>
      <w:r>
        <w:rPr>
          <w:rFonts w:cstheme="minorHAnsi"/>
          <w:bCs/>
          <w:sz w:val="20"/>
          <w:szCs w:val="20"/>
        </w:rPr>
        <w:t xml:space="preserve"> infractions condamnées inscrites au casier judiciaire national.</w:t>
      </w:r>
      <w:r w:rsidR="00174396">
        <w:rPr>
          <w:rFonts w:cstheme="minorHAnsi"/>
          <w:bCs/>
          <w:sz w:val="20"/>
          <w:szCs w:val="20"/>
        </w:rPr>
        <w:t xml:space="preserve">  </w:t>
      </w:r>
    </w:p>
    <w:p w14:paraId="5103ACB8" w14:textId="59484D0B" w:rsidR="00893351" w:rsidRPr="00150152" w:rsidRDefault="00E41C1F" w:rsidP="0048478A">
      <w:pPr>
        <w:jc w:val="both"/>
        <w:rPr>
          <w:rFonts w:cstheme="minorHAnsi"/>
          <w:sz w:val="20"/>
          <w:szCs w:val="20"/>
        </w:rPr>
      </w:pPr>
      <w:r w:rsidRPr="00150152">
        <w:rPr>
          <w:rFonts w:cstheme="minorHAnsi"/>
          <w:sz w:val="20"/>
          <w:szCs w:val="20"/>
        </w:rPr>
        <w:t xml:space="preserve">La correspondance entre les nomenclatures NATINF et ICCS </w:t>
      </w:r>
      <w:r w:rsidR="00EA04CC" w:rsidRPr="00150152">
        <w:rPr>
          <w:rFonts w:cstheme="minorHAnsi"/>
          <w:sz w:val="20"/>
          <w:szCs w:val="20"/>
        </w:rPr>
        <w:t>est bonne</w:t>
      </w:r>
      <w:r w:rsidRPr="00150152">
        <w:rPr>
          <w:rFonts w:cstheme="minorHAnsi"/>
          <w:sz w:val="20"/>
          <w:szCs w:val="20"/>
        </w:rPr>
        <w:t xml:space="preserve">, elle permet de renseigner les </w:t>
      </w:r>
      <w:r w:rsidR="00FD12E5" w:rsidRPr="00150152">
        <w:rPr>
          <w:rFonts w:cstheme="minorHAnsi"/>
          <w:sz w:val="20"/>
          <w:szCs w:val="20"/>
        </w:rPr>
        <w:t xml:space="preserve">principales subdivisions de l’ICCS et notamment </w:t>
      </w:r>
      <w:r w:rsidR="007A5E9C" w:rsidRPr="00150152">
        <w:rPr>
          <w:rFonts w:cstheme="minorHAnsi"/>
          <w:sz w:val="20"/>
          <w:szCs w:val="20"/>
        </w:rPr>
        <w:t>toutes l</w:t>
      </w:r>
      <w:r w:rsidR="00FD12E5" w:rsidRPr="00150152">
        <w:rPr>
          <w:rFonts w:cstheme="minorHAnsi"/>
          <w:sz w:val="20"/>
          <w:szCs w:val="20"/>
        </w:rPr>
        <w:t xml:space="preserve">es </w:t>
      </w:r>
      <w:r w:rsidRPr="00150152">
        <w:rPr>
          <w:rFonts w:cstheme="minorHAnsi"/>
          <w:sz w:val="20"/>
          <w:szCs w:val="20"/>
        </w:rPr>
        <w:t>divisions ICCS</w:t>
      </w:r>
      <w:r w:rsidR="00FD12E5" w:rsidRPr="00150152">
        <w:rPr>
          <w:rFonts w:cstheme="minorHAnsi"/>
          <w:sz w:val="20"/>
          <w:szCs w:val="20"/>
        </w:rPr>
        <w:t xml:space="preserve">. </w:t>
      </w:r>
      <w:r w:rsidR="000F67F2">
        <w:rPr>
          <w:rFonts w:cstheme="minorHAnsi"/>
          <w:sz w:val="20"/>
          <w:szCs w:val="20"/>
        </w:rPr>
        <w:t xml:space="preserve">Dans le contexte français, on notera la difficulté à isoler parfois les viols </w:t>
      </w:r>
      <w:r w:rsidR="00EA04CC">
        <w:rPr>
          <w:rFonts w:cstheme="minorHAnsi"/>
          <w:sz w:val="20"/>
          <w:szCs w:val="20"/>
        </w:rPr>
        <w:t>ou</w:t>
      </w:r>
      <w:r w:rsidR="000F67F2">
        <w:rPr>
          <w:rFonts w:cstheme="minorHAnsi"/>
          <w:sz w:val="20"/>
          <w:szCs w:val="20"/>
        </w:rPr>
        <w:t xml:space="preserve"> l</w:t>
      </w:r>
      <w:r w:rsidR="00EA04CC">
        <w:rPr>
          <w:rFonts w:cstheme="minorHAnsi"/>
          <w:sz w:val="20"/>
          <w:szCs w:val="20"/>
        </w:rPr>
        <w:t xml:space="preserve">e </w:t>
      </w:r>
      <w:r w:rsidR="00162363">
        <w:rPr>
          <w:rFonts w:cstheme="minorHAnsi"/>
          <w:sz w:val="20"/>
          <w:szCs w:val="20"/>
        </w:rPr>
        <w:t>proxénétisme</w:t>
      </w:r>
      <w:r w:rsidR="00EA04CC">
        <w:rPr>
          <w:rFonts w:cstheme="minorHAnsi"/>
          <w:sz w:val="20"/>
          <w:szCs w:val="20"/>
        </w:rPr>
        <w:t xml:space="preserve"> </w:t>
      </w:r>
      <w:r w:rsidR="000F67F2">
        <w:rPr>
          <w:rFonts w:cstheme="minorHAnsi"/>
          <w:sz w:val="20"/>
          <w:szCs w:val="20"/>
        </w:rPr>
        <w:t>de mineurs à partir des seules N</w:t>
      </w:r>
      <w:r w:rsidR="00D86386">
        <w:rPr>
          <w:rFonts w:cstheme="minorHAnsi"/>
          <w:sz w:val="20"/>
          <w:szCs w:val="20"/>
        </w:rPr>
        <w:t>ATINF</w:t>
      </w:r>
      <w:r w:rsidR="00F51123">
        <w:rPr>
          <w:rFonts w:cstheme="minorHAnsi"/>
          <w:sz w:val="20"/>
          <w:szCs w:val="20"/>
        </w:rPr>
        <w:t>, d’où une possible sous-estimation de</w:t>
      </w:r>
      <w:r w:rsidR="00162363">
        <w:rPr>
          <w:rFonts w:cstheme="minorHAnsi"/>
          <w:sz w:val="20"/>
          <w:szCs w:val="20"/>
        </w:rPr>
        <w:t xml:space="preserve"> ces </w:t>
      </w:r>
      <w:r w:rsidR="00F51123">
        <w:rPr>
          <w:rFonts w:cstheme="minorHAnsi"/>
          <w:sz w:val="20"/>
          <w:szCs w:val="20"/>
        </w:rPr>
        <w:t>actes envers les mineurs.</w:t>
      </w:r>
      <w:r w:rsidR="00174396">
        <w:rPr>
          <w:rFonts w:cstheme="minorHAnsi"/>
          <w:sz w:val="20"/>
          <w:szCs w:val="20"/>
        </w:rPr>
        <w:t xml:space="preserve"> </w:t>
      </w:r>
    </w:p>
    <w:p w14:paraId="24B2BAE4" w14:textId="6BAF1364" w:rsidR="00893351" w:rsidRDefault="00893351" w:rsidP="0048478A">
      <w:pPr>
        <w:jc w:val="both"/>
        <w:rPr>
          <w:rFonts w:cstheme="minorHAnsi"/>
          <w:sz w:val="20"/>
          <w:szCs w:val="20"/>
        </w:rPr>
      </w:pPr>
      <w:r w:rsidRPr="00150152">
        <w:rPr>
          <w:rFonts w:cstheme="minorHAnsi"/>
          <w:sz w:val="20"/>
          <w:szCs w:val="20"/>
        </w:rPr>
        <w:t xml:space="preserve">La NFI reprend les divisons de l’ICCS </w:t>
      </w:r>
      <w:r w:rsidR="00F51123">
        <w:rPr>
          <w:rFonts w:cstheme="minorHAnsi"/>
          <w:sz w:val="20"/>
          <w:szCs w:val="20"/>
        </w:rPr>
        <w:t xml:space="preserve">mais </w:t>
      </w:r>
      <w:r w:rsidRPr="00150152">
        <w:rPr>
          <w:rFonts w:cstheme="minorHAnsi"/>
          <w:sz w:val="20"/>
          <w:szCs w:val="20"/>
        </w:rPr>
        <w:t>avec plus de détail</w:t>
      </w:r>
      <w:r w:rsidR="00F51123">
        <w:rPr>
          <w:rFonts w:cstheme="minorHAnsi"/>
          <w:sz w:val="20"/>
          <w:szCs w:val="20"/>
        </w:rPr>
        <w:t xml:space="preserve"> pour les groupes et </w:t>
      </w:r>
      <w:r w:rsidR="00361A9D">
        <w:rPr>
          <w:rFonts w:cstheme="minorHAnsi"/>
          <w:sz w:val="20"/>
          <w:szCs w:val="20"/>
        </w:rPr>
        <w:t>classes (</w:t>
      </w:r>
      <w:r w:rsidR="00F51123">
        <w:rPr>
          <w:rFonts w:cstheme="minorHAnsi"/>
          <w:sz w:val="20"/>
          <w:szCs w:val="20"/>
        </w:rPr>
        <w:t xml:space="preserve">en distinguant davantage les actes envers les majeurs et les mineurs) </w:t>
      </w:r>
      <w:r w:rsidRPr="00150152">
        <w:rPr>
          <w:rFonts w:cstheme="minorHAnsi"/>
          <w:sz w:val="20"/>
          <w:szCs w:val="20"/>
        </w:rPr>
        <w:t>et un vocabulaire plus parlant (</w:t>
      </w:r>
      <w:r w:rsidR="006F0019" w:rsidRPr="00150152">
        <w:rPr>
          <w:rFonts w:cstheme="minorHAnsi"/>
          <w:sz w:val="20"/>
          <w:szCs w:val="20"/>
        </w:rPr>
        <w:t>« </w:t>
      </w:r>
      <w:r w:rsidRPr="00150152">
        <w:rPr>
          <w:rFonts w:cstheme="minorHAnsi"/>
          <w:sz w:val="20"/>
          <w:szCs w:val="20"/>
        </w:rPr>
        <w:t>harcèlement</w:t>
      </w:r>
      <w:r w:rsidR="006F0019" w:rsidRPr="00150152">
        <w:rPr>
          <w:rFonts w:cstheme="minorHAnsi"/>
          <w:sz w:val="20"/>
          <w:szCs w:val="20"/>
        </w:rPr>
        <w:t> </w:t>
      </w:r>
      <w:r w:rsidR="008526A3">
        <w:rPr>
          <w:rFonts w:cstheme="minorHAnsi"/>
          <w:sz w:val="20"/>
          <w:szCs w:val="20"/>
        </w:rPr>
        <w:t>sexuel</w:t>
      </w:r>
      <w:r w:rsidR="008526A3" w:rsidRPr="00150152">
        <w:rPr>
          <w:rFonts w:cstheme="minorHAnsi"/>
          <w:sz w:val="20"/>
          <w:szCs w:val="20"/>
        </w:rPr>
        <w:t xml:space="preserve"> »</w:t>
      </w:r>
      <w:r w:rsidRPr="00150152">
        <w:rPr>
          <w:rFonts w:cstheme="minorHAnsi"/>
          <w:sz w:val="20"/>
          <w:szCs w:val="20"/>
        </w:rPr>
        <w:t xml:space="preserve"> plutôt </w:t>
      </w:r>
      <w:r w:rsidR="00346134" w:rsidRPr="00150152">
        <w:rPr>
          <w:rFonts w:cstheme="minorHAnsi"/>
          <w:sz w:val="20"/>
          <w:szCs w:val="20"/>
        </w:rPr>
        <w:t>qu</w:t>
      </w:r>
      <w:proofErr w:type="gramStart"/>
      <w:r w:rsidR="00346134" w:rsidRPr="00150152">
        <w:rPr>
          <w:rFonts w:cstheme="minorHAnsi"/>
          <w:sz w:val="20"/>
          <w:szCs w:val="20"/>
        </w:rPr>
        <w:t>’</w:t>
      </w:r>
      <w:r w:rsidR="00346134">
        <w:rPr>
          <w:rFonts w:cstheme="minorHAnsi"/>
          <w:sz w:val="20"/>
          <w:szCs w:val="20"/>
        </w:rPr>
        <w:t>«</w:t>
      </w:r>
      <w:proofErr w:type="gramEnd"/>
      <w:r w:rsidR="00AD0142">
        <w:rPr>
          <w:rFonts w:cstheme="minorHAnsi"/>
          <w:sz w:val="20"/>
          <w:szCs w:val="20"/>
        </w:rPr>
        <w:t> </w:t>
      </w:r>
      <w:r w:rsidR="00150152" w:rsidRPr="00150152">
        <w:rPr>
          <w:rFonts w:cstheme="minorHAnsi"/>
          <w:sz w:val="20"/>
          <w:szCs w:val="20"/>
        </w:rPr>
        <w:t>agression</w:t>
      </w:r>
      <w:r w:rsidRPr="00150152">
        <w:rPr>
          <w:rFonts w:cstheme="minorHAnsi"/>
          <w:sz w:val="20"/>
          <w:szCs w:val="20"/>
        </w:rPr>
        <w:t xml:space="preserve"> sexuelle non physique</w:t>
      </w:r>
      <w:r w:rsidR="006F0019" w:rsidRPr="00150152">
        <w:rPr>
          <w:rFonts w:cstheme="minorHAnsi"/>
          <w:sz w:val="20"/>
          <w:szCs w:val="20"/>
        </w:rPr>
        <w:t> »</w:t>
      </w:r>
      <w:r w:rsidRPr="00150152">
        <w:rPr>
          <w:rFonts w:cstheme="minorHAnsi"/>
          <w:sz w:val="20"/>
          <w:szCs w:val="20"/>
        </w:rPr>
        <w:t xml:space="preserve">). </w:t>
      </w:r>
    </w:p>
    <w:p w14:paraId="4F7EDE94" w14:textId="261B4E15" w:rsidR="00F51123" w:rsidRPr="00150152" w:rsidRDefault="00F51123" w:rsidP="0048478A">
      <w:pPr>
        <w:jc w:val="both"/>
        <w:rPr>
          <w:rFonts w:cstheme="minorHAnsi"/>
          <w:sz w:val="20"/>
          <w:szCs w:val="20"/>
        </w:rPr>
      </w:pPr>
      <w:r>
        <w:rPr>
          <w:rFonts w:cstheme="minorHAnsi"/>
          <w:sz w:val="20"/>
          <w:szCs w:val="20"/>
        </w:rPr>
        <w:t>On suggère à l’ONU d’examiner l’intérêt d’une distinction majeur/mineur plus systématique.</w:t>
      </w:r>
    </w:p>
    <w:p w14:paraId="5C4B0A5B" w14:textId="56A4FF53" w:rsidR="0048478A" w:rsidRPr="00150152" w:rsidRDefault="0048478A" w:rsidP="0048478A">
      <w:pPr>
        <w:jc w:val="both"/>
        <w:rPr>
          <w:rFonts w:cstheme="minorHAnsi"/>
          <w:b/>
          <w:sz w:val="20"/>
          <w:szCs w:val="20"/>
        </w:rPr>
      </w:pPr>
      <w:r w:rsidRPr="00150152">
        <w:rPr>
          <w:rFonts w:cstheme="minorHAnsi"/>
          <w:b/>
          <w:sz w:val="20"/>
          <w:szCs w:val="20"/>
        </w:rPr>
        <w:t>Section 04 « Actes visant des biens avec violences ou menaces contre une personne »</w:t>
      </w:r>
      <w:r w:rsidR="00A700E1" w:rsidRPr="00150152">
        <w:rPr>
          <w:rFonts w:cstheme="minorHAnsi"/>
          <w:b/>
          <w:sz w:val="20"/>
          <w:szCs w:val="20"/>
        </w:rPr>
        <w:t xml:space="preserve"> </w:t>
      </w:r>
    </w:p>
    <w:p w14:paraId="6847D3B5" w14:textId="3790D265" w:rsidR="00346134" w:rsidRPr="00150152" w:rsidRDefault="00346134" w:rsidP="00346134">
      <w:pPr>
        <w:jc w:val="both"/>
        <w:rPr>
          <w:rFonts w:cstheme="minorHAnsi"/>
          <w:bCs/>
          <w:sz w:val="20"/>
          <w:szCs w:val="20"/>
        </w:rPr>
      </w:pPr>
      <w:r w:rsidRPr="00150152">
        <w:rPr>
          <w:rFonts w:cstheme="minorHAnsi"/>
          <w:bCs/>
          <w:sz w:val="20"/>
          <w:szCs w:val="20"/>
        </w:rPr>
        <w:t xml:space="preserve">Cette section correspond à environ </w:t>
      </w:r>
      <w:r w:rsidR="004C444A">
        <w:rPr>
          <w:rFonts w:cstheme="minorHAnsi"/>
          <w:bCs/>
          <w:sz w:val="20"/>
          <w:szCs w:val="20"/>
        </w:rPr>
        <w:t>40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w:t>
      </w:r>
      <w:r w:rsidR="004C444A">
        <w:rPr>
          <w:rFonts w:cstheme="minorHAnsi"/>
          <w:bCs/>
          <w:sz w:val="20"/>
          <w:szCs w:val="20"/>
        </w:rPr>
        <w:t>28</w:t>
      </w:r>
      <w:r>
        <w:rPr>
          <w:rFonts w:cstheme="minorHAnsi"/>
          <w:bCs/>
          <w:sz w:val="20"/>
          <w:szCs w:val="20"/>
        </w:rPr>
        <w:t xml:space="preserve"> 000 infractions par la police ou la gendarmerie et</w:t>
      </w:r>
      <w:r w:rsidR="008A0F18">
        <w:rPr>
          <w:rFonts w:cstheme="minorHAnsi"/>
          <w:bCs/>
          <w:sz w:val="20"/>
          <w:szCs w:val="20"/>
        </w:rPr>
        <w:t xml:space="preserve"> 6</w:t>
      </w:r>
      <w:r>
        <w:rPr>
          <w:rFonts w:cstheme="minorHAnsi"/>
          <w:bCs/>
          <w:sz w:val="20"/>
          <w:szCs w:val="20"/>
        </w:rPr>
        <w:t xml:space="preserve"> 000 infractions condamnées inscrites au casier judiciaire national.</w:t>
      </w:r>
      <w:r w:rsidR="00174396">
        <w:rPr>
          <w:rFonts w:cstheme="minorHAnsi"/>
          <w:bCs/>
          <w:sz w:val="20"/>
          <w:szCs w:val="20"/>
        </w:rPr>
        <w:t xml:space="preserve">  </w:t>
      </w:r>
    </w:p>
    <w:p w14:paraId="50D41BBB" w14:textId="3FC1E151" w:rsidR="00423FD7" w:rsidRPr="00150152" w:rsidRDefault="00E02552" w:rsidP="0048478A">
      <w:pPr>
        <w:jc w:val="both"/>
        <w:rPr>
          <w:rFonts w:cstheme="minorHAnsi"/>
          <w:sz w:val="20"/>
          <w:szCs w:val="20"/>
        </w:rPr>
      </w:pPr>
      <w:r w:rsidRPr="00150152">
        <w:rPr>
          <w:rFonts w:cstheme="minorHAnsi"/>
          <w:sz w:val="20"/>
          <w:szCs w:val="20"/>
        </w:rPr>
        <w:t>La correspondance entre les nomenclatures NATINF et ICCS est mauvaise (certaines infraction</w:t>
      </w:r>
      <w:r w:rsidR="00FD12E5" w:rsidRPr="00150152">
        <w:rPr>
          <w:rFonts w:cstheme="minorHAnsi"/>
          <w:sz w:val="20"/>
          <w:szCs w:val="20"/>
        </w:rPr>
        <w:t>s</w:t>
      </w:r>
      <w:r w:rsidRPr="00150152">
        <w:rPr>
          <w:rFonts w:cstheme="minorHAnsi"/>
          <w:sz w:val="20"/>
          <w:szCs w:val="20"/>
        </w:rPr>
        <w:t xml:space="preserve"> élémentaires NATINF pourraient ainsi relever de la section 04 ou 05) ; de plus, l</w:t>
      </w:r>
      <w:r w:rsidR="0048478A" w:rsidRPr="00150152">
        <w:rPr>
          <w:rFonts w:cstheme="minorHAnsi"/>
          <w:sz w:val="20"/>
          <w:szCs w:val="20"/>
        </w:rPr>
        <w:t xml:space="preserve">es rubriques détaillées du </w:t>
      </w:r>
      <w:r w:rsidR="00FD12E5" w:rsidRPr="00150152">
        <w:rPr>
          <w:rFonts w:cstheme="minorHAnsi"/>
          <w:sz w:val="20"/>
          <w:szCs w:val="20"/>
        </w:rPr>
        <w:t>« </w:t>
      </w:r>
      <w:r w:rsidR="0048478A" w:rsidRPr="00150152">
        <w:rPr>
          <w:rFonts w:cstheme="minorHAnsi"/>
          <w:sz w:val="20"/>
          <w:szCs w:val="20"/>
        </w:rPr>
        <w:t>vol qualifié</w:t>
      </w:r>
      <w:r w:rsidR="00FD12E5" w:rsidRPr="00150152">
        <w:rPr>
          <w:rFonts w:cstheme="minorHAnsi"/>
          <w:sz w:val="20"/>
          <w:szCs w:val="20"/>
        </w:rPr>
        <w:t> »</w:t>
      </w:r>
      <w:r w:rsidR="0048478A" w:rsidRPr="00150152">
        <w:rPr>
          <w:rFonts w:cstheme="minorHAnsi"/>
          <w:sz w:val="20"/>
          <w:szCs w:val="20"/>
        </w:rPr>
        <w:t xml:space="preserve"> selon l’ICCS distinguent les infractions selon le lieu de commission du vol, dimension généralement ignorée par la NATINF.</w:t>
      </w:r>
      <w:r w:rsidR="001C5C3A" w:rsidRPr="00150152">
        <w:rPr>
          <w:rFonts w:cstheme="minorHAnsi"/>
          <w:sz w:val="20"/>
          <w:szCs w:val="20"/>
        </w:rPr>
        <w:t xml:space="preserve"> </w:t>
      </w:r>
      <w:r w:rsidR="00283493" w:rsidRPr="00150152">
        <w:rPr>
          <w:rFonts w:cstheme="minorHAnsi"/>
          <w:sz w:val="20"/>
          <w:szCs w:val="20"/>
        </w:rPr>
        <w:t>Mais l</w:t>
      </w:r>
      <w:r w:rsidR="001C5C3A" w:rsidRPr="00150152">
        <w:rPr>
          <w:rFonts w:cstheme="minorHAnsi"/>
          <w:sz w:val="20"/>
          <w:szCs w:val="20"/>
        </w:rPr>
        <w:t>e recours à des variables annexes pour les sources Police/Gendarmerie</w:t>
      </w:r>
      <w:r w:rsidR="00F51123">
        <w:rPr>
          <w:rFonts w:cstheme="minorHAnsi"/>
          <w:sz w:val="20"/>
          <w:szCs w:val="20"/>
        </w:rPr>
        <w:t xml:space="preserve"> </w:t>
      </w:r>
      <w:r w:rsidR="001C5C3A" w:rsidRPr="00150152">
        <w:rPr>
          <w:rFonts w:cstheme="minorHAnsi"/>
          <w:sz w:val="20"/>
          <w:szCs w:val="20"/>
        </w:rPr>
        <w:t>perme</w:t>
      </w:r>
      <w:r w:rsidRPr="00150152">
        <w:rPr>
          <w:rFonts w:cstheme="minorHAnsi"/>
          <w:sz w:val="20"/>
          <w:szCs w:val="20"/>
        </w:rPr>
        <w:t xml:space="preserve">t </w:t>
      </w:r>
      <w:r w:rsidR="001C5C3A" w:rsidRPr="00150152">
        <w:rPr>
          <w:rFonts w:cstheme="minorHAnsi"/>
          <w:sz w:val="20"/>
          <w:szCs w:val="20"/>
        </w:rPr>
        <w:t>de renseigner ce détail</w:t>
      </w:r>
      <w:r w:rsidR="00423FD7" w:rsidRPr="00150152">
        <w:rPr>
          <w:rFonts w:cstheme="minorHAnsi"/>
          <w:sz w:val="20"/>
          <w:szCs w:val="20"/>
        </w:rPr>
        <w:t xml:space="preserve">. </w:t>
      </w:r>
    </w:p>
    <w:p w14:paraId="2E391686" w14:textId="49E4305A" w:rsidR="00E02552" w:rsidRPr="00150152" w:rsidRDefault="002D2E65" w:rsidP="0048478A">
      <w:pPr>
        <w:jc w:val="both"/>
        <w:rPr>
          <w:rFonts w:cstheme="minorHAnsi"/>
          <w:sz w:val="20"/>
          <w:szCs w:val="20"/>
        </w:rPr>
      </w:pPr>
      <w:r w:rsidRPr="00150152">
        <w:rPr>
          <w:rFonts w:cstheme="minorHAnsi"/>
          <w:sz w:val="20"/>
          <w:szCs w:val="20"/>
        </w:rPr>
        <w:t xml:space="preserve">La NFI reprend </w:t>
      </w:r>
      <w:r w:rsidR="00F51123">
        <w:rPr>
          <w:rFonts w:cstheme="minorHAnsi"/>
          <w:sz w:val="20"/>
          <w:szCs w:val="20"/>
        </w:rPr>
        <w:t xml:space="preserve">pratiquement </w:t>
      </w:r>
      <w:r w:rsidR="00AD0142">
        <w:rPr>
          <w:rFonts w:cstheme="minorHAnsi"/>
          <w:sz w:val="20"/>
          <w:szCs w:val="20"/>
        </w:rPr>
        <w:t xml:space="preserve">toutes les </w:t>
      </w:r>
      <w:r w:rsidRPr="00150152">
        <w:rPr>
          <w:rFonts w:cstheme="minorHAnsi"/>
          <w:sz w:val="20"/>
          <w:szCs w:val="20"/>
        </w:rPr>
        <w:t>subdivisions de l’ICCS</w:t>
      </w:r>
      <w:r w:rsidR="00FD12E5" w:rsidRPr="00150152">
        <w:rPr>
          <w:rFonts w:cstheme="minorHAnsi"/>
          <w:sz w:val="20"/>
          <w:szCs w:val="20"/>
        </w:rPr>
        <w:t>,</w:t>
      </w:r>
      <w:r w:rsidRPr="00150152">
        <w:rPr>
          <w:rFonts w:cstheme="minorHAnsi"/>
          <w:sz w:val="20"/>
          <w:szCs w:val="20"/>
        </w:rPr>
        <w:t xml:space="preserve"> sans isoler </w:t>
      </w:r>
      <w:r w:rsidR="00A269B9">
        <w:rPr>
          <w:rFonts w:cstheme="minorHAnsi"/>
          <w:sz w:val="20"/>
          <w:szCs w:val="20"/>
        </w:rPr>
        <w:t xml:space="preserve">les vols d’objets en cours de déplacement et </w:t>
      </w:r>
      <w:r w:rsidRPr="00150152">
        <w:rPr>
          <w:rFonts w:cstheme="minorHAnsi"/>
          <w:sz w:val="20"/>
          <w:szCs w:val="20"/>
        </w:rPr>
        <w:t>le vol qualifié de bétail</w:t>
      </w:r>
      <w:r w:rsidR="00FD12E5" w:rsidRPr="00150152">
        <w:rPr>
          <w:rFonts w:cstheme="minorHAnsi"/>
          <w:sz w:val="20"/>
          <w:szCs w:val="20"/>
        </w:rPr>
        <w:t xml:space="preserve"> </w:t>
      </w:r>
      <w:r w:rsidRPr="00150152">
        <w:rPr>
          <w:rFonts w:cstheme="minorHAnsi"/>
          <w:sz w:val="20"/>
          <w:szCs w:val="20"/>
        </w:rPr>
        <w:t xml:space="preserve">(peu fréquent en </w:t>
      </w:r>
      <w:r w:rsidR="007A5E9C" w:rsidRPr="00150152">
        <w:rPr>
          <w:rFonts w:cstheme="minorHAnsi"/>
          <w:sz w:val="20"/>
          <w:szCs w:val="20"/>
        </w:rPr>
        <w:t>France,</w:t>
      </w:r>
      <w:r w:rsidRPr="00150152">
        <w:rPr>
          <w:rFonts w:cstheme="minorHAnsi"/>
          <w:sz w:val="20"/>
          <w:szCs w:val="20"/>
        </w:rPr>
        <w:t xml:space="preserve"> mais significatif pour certains pays, d’où sa présence dans une nomenclature internationale).</w:t>
      </w:r>
      <w:r w:rsidR="00174396">
        <w:rPr>
          <w:rFonts w:cstheme="minorHAnsi"/>
          <w:sz w:val="20"/>
          <w:szCs w:val="20"/>
        </w:rPr>
        <w:t xml:space="preserve"> </w:t>
      </w:r>
    </w:p>
    <w:p w14:paraId="0FE2BBA2" w14:textId="57F290D3" w:rsidR="0048478A" w:rsidRPr="00150152" w:rsidRDefault="0048478A" w:rsidP="0048478A">
      <w:pPr>
        <w:jc w:val="both"/>
        <w:rPr>
          <w:rFonts w:cstheme="minorHAnsi"/>
          <w:b/>
          <w:sz w:val="20"/>
          <w:szCs w:val="20"/>
        </w:rPr>
      </w:pPr>
      <w:r w:rsidRPr="00150152">
        <w:rPr>
          <w:rFonts w:cstheme="minorHAnsi"/>
          <w:b/>
          <w:sz w:val="20"/>
          <w:szCs w:val="20"/>
        </w:rPr>
        <w:t>Section 05 « Actes visant uniquement des biens »</w:t>
      </w:r>
      <w:r w:rsidR="00A700E1" w:rsidRPr="00150152">
        <w:rPr>
          <w:rFonts w:cstheme="minorHAnsi"/>
          <w:b/>
          <w:sz w:val="20"/>
          <w:szCs w:val="20"/>
        </w:rPr>
        <w:t xml:space="preserve"> </w:t>
      </w:r>
    </w:p>
    <w:p w14:paraId="31667E11" w14:textId="5098203D" w:rsidR="006E7A23" w:rsidRPr="00150152" w:rsidRDefault="006E7A23" w:rsidP="006E7A23">
      <w:pPr>
        <w:jc w:val="both"/>
        <w:rPr>
          <w:rFonts w:cstheme="minorHAnsi"/>
          <w:bCs/>
          <w:sz w:val="20"/>
          <w:szCs w:val="20"/>
        </w:rPr>
      </w:pPr>
      <w:bookmarkStart w:id="1" w:name="_Hlk531624951"/>
      <w:r w:rsidRPr="00150152">
        <w:rPr>
          <w:rFonts w:cstheme="minorHAnsi"/>
          <w:bCs/>
          <w:sz w:val="20"/>
          <w:szCs w:val="20"/>
        </w:rPr>
        <w:t xml:space="preserve">Cette section correspond à environ </w:t>
      </w:r>
      <w:r>
        <w:rPr>
          <w:rFonts w:cstheme="minorHAnsi"/>
          <w:bCs/>
          <w:sz w:val="20"/>
          <w:szCs w:val="20"/>
        </w:rPr>
        <w:t>500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2 000 000 infractions par la police ou la gendarmerie et </w:t>
      </w:r>
      <w:r w:rsidR="00103246">
        <w:rPr>
          <w:rFonts w:cstheme="minorHAnsi"/>
          <w:bCs/>
          <w:sz w:val="20"/>
          <w:szCs w:val="20"/>
        </w:rPr>
        <w:t>1</w:t>
      </w:r>
      <w:r w:rsidR="00CF7FA0">
        <w:rPr>
          <w:rFonts w:cstheme="minorHAnsi"/>
          <w:bCs/>
          <w:sz w:val="20"/>
          <w:szCs w:val="20"/>
        </w:rPr>
        <w:t>3</w:t>
      </w:r>
      <w:r w:rsidR="00103246">
        <w:rPr>
          <w:rFonts w:cstheme="minorHAnsi"/>
          <w:bCs/>
          <w:sz w:val="20"/>
          <w:szCs w:val="20"/>
        </w:rPr>
        <w:t>0</w:t>
      </w:r>
      <w:r>
        <w:rPr>
          <w:rFonts w:cstheme="minorHAnsi"/>
          <w:bCs/>
          <w:sz w:val="20"/>
          <w:szCs w:val="20"/>
        </w:rPr>
        <w:t xml:space="preserve"> 000 infractions condamnées inscrites au casier judiciaire national.</w:t>
      </w:r>
      <w:r w:rsidR="00174396">
        <w:rPr>
          <w:rFonts w:cstheme="minorHAnsi"/>
          <w:bCs/>
          <w:sz w:val="20"/>
          <w:szCs w:val="20"/>
        </w:rPr>
        <w:t xml:space="preserve">  </w:t>
      </w:r>
    </w:p>
    <w:bookmarkEnd w:id="1"/>
    <w:p w14:paraId="5EAA3600" w14:textId="2FCEFD9D" w:rsidR="00633AB7" w:rsidRPr="00150152" w:rsidRDefault="0048478A" w:rsidP="00633AB7">
      <w:pPr>
        <w:jc w:val="both"/>
        <w:rPr>
          <w:rFonts w:cstheme="minorHAnsi"/>
          <w:sz w:val="20"/>
          <w:szCs w:val="20"/>
        </w:rPr>
      </w:pPr>
      <w:r w:rsidRPr="00150152">
        <w:rPr>
          <w:rFonts w:cstheme="minorHAnsi"/>
          <w:sz w:val="20"/>
          <w:szCs w:val="20"/>
        </w:rPr>
        <w:t xml:space="preserve">La correspondance entre nomenclatures </w:t>
      </w:r>
      <w:r w:rsidR="00423FD7" w:rsidRPr="00150152">
        <w:rPr>
          <w:rFonts w:cstheme="minorHAnsi"/>
          <w:sz w:val="20"/>
          <w:szCs w:val="20"/>
        </w:rPr>
        <w:t xml:space="preserve">NATINF et ICCS </w:t>
      </w:r>
      <w:r w:rsidRPr="00150152">
        <w:rPr>
          <w:rFonts w:cstheme="minorHAnsi"/>
          <w:sz w:val="20"/>
          <w:szCs w:val="20"/>
        </w:rPr>
        <w:t>est mauvaise</w:t>
      </w:r>
      <w:r w:rsidR="002D2E65" w:rsidRPr="00150152">
        <w:rPr>
          <w:rFonts w:cstheme="minorHAnsi"/>
          <w:sz w:val="20"/>
          <w:szCs w:val="20"/>
        </w:rPr>
        <w:t xml:space="preserve"> (pour le partage entre les sections 04 et 05, pour la distinction entre les divisions 0501</w:t>
      </w:r>
      <w:r w:rsidR="00AD0142">
        <w:rPr>
          <w:rFonts w:cstheme="minorHAnsi"/>
          <w:sz w:val="20"/>
          <w:szCs w:val="20"/>
        </w:rPr>
        <w:t xml:space="preserve"> « cambriolages »</w:t>
      </w:r>
      <w:r w:rsidR="002D2E65" w:rsidRPr="00150152">
        <w:rPr>
          <w:rFonts w:cstheme="minorHAnsi"/>
          <w:sz w:val="20"/>
          <w:szCs w:val="20"/>
        </w:rPr>
        <w:t xml:space="preserve"> et 0502</w:t>
      </w:r>
      <w:r w:rsidR="00AD0142">
        <w:rPr>
          <w:rFonts w:cstheme="minorHAnsi"/>
          <w:sz w:val="20"/>
          <w:szCs w:val="20"/>
        </w:rPr>
        <w:t xml:space="preserve"> « vols »</w:t>
      </w:r>
      <w:r w:rsidR="002D2E65" w:rsidRPr="00150152">
        <w:rPr>
          <w:rFonts w:cstheme="minorHAnsi"/>
          <w:sz w:val="20"/>
          <w:szCs w:val="20"/>
        </w:rPr>
        <w:t xml:space="preserve">, </w:t>
      </w:r>
      <w:r w:rsidR="00633AB7" w:rsidRPr="00150152">
        <w:rPr>
          <w:rFonts w:cstheme="minorHAnsi"/>
          <w:sz w:val="20"/>
          <w:szCs w:val="20"/>
        </w:rPr>
        <w:t xml:space="preserve">pour les groupes et les classes </w:t>
      </w:r>
      <w:r w:rsidR="00FD12E5" w:rsidRPr="00150152">
        <w:rPr>
          <w:rFonts w:cstheme="minorHAnsi"/>
          <w:sz w:val="20"/>
          <w:szCs w:val="20"/>
        </w:rPr>
        <w:t>correspondantes</w:t>
      </w:r>
      <w:r w:rsidR="00ED7615" w:rsidRPr="00150152">
        <w:rPr>
          <w:rFonts w:cstheme="minorHAnsi"/>
          <w:sz w:val="20"/>
          <w:szCs w:val="20"/>
        </w:rPr>
        <w:t>,</w:t>
      </w:r>
      <w:r w:rsidR="00FD12E5" w:rsidRPr="00150152">
        <w:rPr>
          <w:rFonts w:cstheme="minorHAnsi"/>
          <w:sz w:val="20"/>
          <w:szCs w:val="20"/>
        </w:rPr>
        <w:t xml:space="preserve"> </w:t>
      </w:r>
      <w:r w:rsidR="00633AB7" w:rsidRPr="00150152">
        <w:rPr>
          <w:rFonts w:cstheme="minorHAnsi"/>
          <w:sz w:val="20"/>
          <w:szCs w:val="20"/>
        </w:rPr>
        <w:t xml:space="preserve">car les subdivisions </w:t>
      </w:r>
      <w:r w:rsidR="00E31805">
        <w:rPr>
          <w:rFonts w:cstheme="minorHAnsi"/>
          <w:sz w:val="20"/>
          <w:szCs w:val="20"/>
        </w:rPr>
        <w:t xml:space="preserve">de l’ICCS </w:t>
      </w:r>
      <w:r w:rsidR="00633AB7" w:rsidRPr="00150152">
        <w:rPr>
          <w:rFonts w:cstheme="minorHAnsi"/>
          <w:sz w:val="20"/>
          <w:szCs w:val="20"/>
        </w:rPr>
        <w:t xml:space="preserve">sont construites selon de critères orthogonaux au droit pénal </w:t>
      </w:r>
      <w:r w:rsidR="00633AB7" w:rsidRPr="00150152">
        <w:rPr>
          <w:rFonts w:cstheme="minorHAnsi"/>
          <w:sz w:val="20"/>
          <w:szCs w:val="20"/>
        </w:rPr>
        <w:lastRenderedPageBreak/>
        <w:t xml:space="preserve">français (types de locaux pour les cambriolages, nature du bien pour le </w:t>
      </w:r>
      <w:r w:rsidR="00162363" w:rsidRPr="00150152">
        <w:rPr>
          <w:rFonts w:cstheme="minorHAnsi"/>
          <w:sz w:val="20"/>
          <w:szCs w:val="20"/>
        </w:rPr>
        <w:t>vol,</w:t>
      </w:r>
      <w:r w:rsidR="00162363">
        <w:rPr>
          <w:rFonts w:cstheme="minorHAnsi"/>
          <w:sz w:val="20"/>
          <w:szCs w:val="20"/>
        </w:rPr>
        <w:t xml:space="preserve"> </w:t>
      </w:r>
      <w:r w:rsidR="00361A9D">
        <w:rPr>
          <w:rFonts w:cstheme="minorHAnsi"/>
          <w:sz w:val="20"/>
          <w:szCs w:val="20"/>
        </w:rPr>
        <w:t>etc.</w:t>
      </w:r>
      <w:r w:rsidR="00361A9D" w:rsidRPr="00150152">
        <w:rPr>
          <w:rFonts w:cstheme="minorHAnsi"/>
          <w:sz w:val="20"/>
          <w:szCs w:val="20"/>
        </w:rPr>
        <w:t>)</w:t>
      </w:r>
      <w:r w:rsidR="00633AB7" w:rsidRPr="00150152">
        <w:rPr>
          <w:rFonts w:cstheme="minorHAnsi"/>
          <w:sz w:val="20"/>
          <w:szCs w:val="20"/>
        </w:rPr>
        <w:t xml:space="preserve">. Mais le recours à des variables annexes pour les sources </w:t>
      </w:r>
      <w:r w:rsidR="003D02D1">
        <w:rPr>
          <w:rFonts w:cstheme="minorHAnsi"/>
          <w:sz w:val="20"/>
          <w:szCs w:val="20"/>
        </w:rPr>
        <w:t>p</w:t>
      </w:r>
      <w:r w:rsidR="00633AB7" w:rsidRPr="00150152">
        <w:rPr>
          <w:rFonts w:cstheme="minorHAnsi"/>
          <w:sz w:val="20"/>
          <w:szCs w:val="20"/>
        </w:rPr>
        <w:t>olice/</w:t>
      </w:r>
      <w:r w:rsidR="003D02D1">
        <w:rPr>
          <w:rFonts w:cstheme="minorHAnsi"/>
          <w:sz w:val="20"/>
          <w:szCs w:val="20"/>
        </w:rPr>
        <w:t>g</w:t>
      </w:r>
      <w:r w:rsidR="00633AB7" w:rsidRPr="00150152">
        <w:rPr>
          <w:rFonts w:cstheme="minorHAnsi"/>
          <w:sz w:val="20"/>
          <w:szCs w:val="20"/>
        </w:rPr>
        <w:t>endarmerie permet de bien renseigner ces catégories ; le recours à une variable de gestion « circonstance aggravante » pour les sources justice permet aussi de renseigner ces catégories</w:t>
      </w:r>
      <w:r w:rsidR="00B56B6F">
        <w:rPr>
          <w:rFonts w:cstheme="minorHAnsi"/>
          <w:sz w:val="20"/>
          <w:szCs w:val="20"/>
        </w:rPr>
        <w:t>,</w:t>
      </w:r>
      <w:r w:rsidR="00633AB7" w:rsidRPr="00150152">
        <w:rPr>
          <w:rFonts w:cstheme="minorHAnsi"/>
          <w:sz w:val="20"/>
          <w:szCs w:val="20"/>
        </w:rPr>
        <w:t xml:space="preserve"> mais de façon </w:t>
      </w:r>
      <w:r w:rsidR="00FD12E5" w:rsidRPr="00150152">
        <w:rPr>
          <w:rFonts w:cstheme="minorHAnsi"/>
          <w:sz w:val="20"/>
          <w:szCs w:val="20"/>
        </w:rPr>
        <w:t xml:space="preserve">moins </w:t>
      </w:r>
      <w:r w:rsidR="00633AB7" w:rsidRPr="00150152">
        <w:rPr>
          <w:rFonts w:cstheme="minorHAnsi"/>
          <w:sz w:val="20"/>
          <w:szCs w:val="20"/>
        </w:rPr>
        <w:t xml:space="preserve">précise. </w:t>
      </w:r>
    </w:p>
    <w:p w14:paraId="6BCDA535" w14:textId="1D53BD11" w:rsidR="00633AB7" w:rsidRPr="00150152" w:rsidRDefault="00633AB7" w:rsidP="00633AB7">
      <w:pPr>
        <w:jc w:val="both"/>
        <w:rPr>
          <w:rFonts w:cstheme="minorHAnsi"/>
          <w:sz w:val="20"/>
          <w:szCs w:val="20"/>
        </w:rPr>
      </w:pPr>
      <w:r w:rsidRPr="00150152">
        <w:rPr>
          <w:rFonts w:cstheme="minorHAnsi"/>
          <w:sz w:val="20"/>
          <w:szCs w:val="20"/>
        </w:rPr>
        <w:t>La NFI reprend les principales subdivisions de l’ICCS (toutes ses divisions sauf deux fusionnées</w:t>
      </w:r>
      <w:r w:rsidR="00F51123">
        <w:rPr>
          <w:rFonts w:cstheme="minorHAnsi"/>
          <w:sz w:val="20"/>
          <w:szCs w:val="20"/>
        </w:rPr>
        <w:t>, les groupes et les classes</w:t>
      </w:r>
      <w:r w:rsidRPr="00150152">
        <w:rPr>
          <w:rFonts w:cstheme="minorHAnsi"/>
          <w:sz w:val="20"/>
          <w:szCs w:val="20"/>
        </w:rPr>
        <w:t>) avec des libellés plus parlants</w:t>
      </w:r>
      <w:r w:rsidR="00F51123">
        <w:rPr>
          <w:rFonts w:cstheme="minorHAnsi"/>
          <w:sz w:val="20"/>
          <w:szCs w:val="20"/>
        </w:rPr>
        <w:t xml:space="preserve"> et parfois plus de détail</w:t>
      </w:r>
      <w:r w:rsidRPr="00150152">
        <w:rPr>
          <w:rFonts w:cstheme="minorHAnsi"/>
          <w:sz w:val="20"/>
          <w:szCs w:val="20"/>
        </w:rPr>
        <w:t>.</w:t>
      </w:r>
      <w:r w:rsidR="00174396">
        <w:rPr>
          <w:rFonts w:cstheme="minorHAnsi"/>
          <w:sz w:val="20"/>
          <w:szCs w:val="20"/>
        </w:rPr>
        <w:t xml:space="preserve"> </w:t>
      </w:r>
      <w:r w:rsidRPr="00150152">
        <w:rPr>
          <w:rFonts w:cstheme="minorHAnsi"/>
          <w:sz w:val="20"/>
          <w:szCs w:val="20"/>
        </w:rPr>
        <w:t xml:space="preserve"> </w:t>
      </w:r>
    </w:p>
    <w:p w14:paraId="3A98E590" w14:textId="12736BE4" w:rsidR="0048478A" w:rsidRPr="00150152" w:rsidRDefault="0048478A" w:rsidP="0048478A">
      <w:pPr>
        <w:jc w:val="both"/>
        <w:rPr>
          <w:rFonts w:cstheme="minorHAnsi"/>
          <w:b/>
          <w:sz w:val="20"/>
          <w:szCs w:val="20"/>
        </w:rPr>
      </w:pPr>
      <w:r w:rsidRPr="00150152">
        <w:rPr>
          <w:rFonts w:cstheme="minorHAnsi"/>
          <w:b/>
          <w:i/>
          <w:iCs/>
          <w:sz w:val="20"/>
          <w:szCs w:val="20"/>
        </w:rPr>
        <w:t xml:space="preserve"> </w:t>
      </w:r>
      <w:r w:rsidRPr="00150152">
        <w:rPr>
          <w:rFonts w:cstheme="minorHAnsi"/>
          <w:b/>
          <w:sz w:val="20"/>
          <w:szCs w:val="20"/>
        </w:rPr>
        <w:t>Section 06 « Actes faisant intervenir des drogues contrôlées ou d’autres substances psychoactives »</w:t>
      </w:r>
      <w:r w:rsidR="00ED7615" w:rsidRPr="00150152">
        <w:rPr>
          <w:rFonts w:cstheme="minorHAnsi"/>
          <w:b/>
          <w:sz w:val="20"/>
          <w:szCs w:val="20"/>
        </w:rPr>
        <w:t xml:space="preserve"> </w:t>
      </w:r>
    </w:p>
    <w:p w14:paraId="76CE37C4" w14:textId="2CDA158A" w:rsidR="003D02D1" w:rsidRPr="00150152" w:rsidRDefault="003D02D1" w:rsidP="003D02D1">
      <w:pPr>
        <w:jc w:val="both"/>
        <w:rPr>
          <w:rFonts w:cstheme="minorHAnsi"/>
          <w:bCs/>
          <w:sz w:val="20"/>
          <w:szCs w:val="20"/>
        </w:rPr>
      </w:pPr>
      <w:r w:rsidRPr="00150152">
        <w:rPr>
          <w:rFonts w:cstheme="minorHAnsi"/>
          <w:bCs/>
          <w:sz w:val="20"/>
          <w:szCs w:val="20"/>
        </w:rPr>
        <w:t xml:space="preserve">Cette section correspond à environ </w:t>
      </w:r>
      <w:r w:rsidR="00985F11">
        <w:rPr>
          <w:rFonts w:cstheme="minorHAnsi"/>
          <w:bCs/>
          <w:sz w:val="20"/>
          <w:szCs w:val="20"/>
        </w:rPr>
        <w:t>350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Par an, sont enregistrées environ 2</w:t>
      </w:r>
      <w:r w:rsidR="00985F11">
        <w:rPr>
          <w:rFonts w:cstheme="minorHAnsi"/>
          <w:bCs/>
          <w:sz w:val="20"/>
          <w:szCs w:val="20"/>
        </w:rPr>
        <w:t>50</w:t>
      </w:r>
      <w:r>
        <w:rPr>
          <w:rFonts w:cstheme="minorHAnsi"/>
          <w:bCs/>
          <w:sz w:val="20"/>
          <w:szCs w:val="20"/>
        </w:rPr>
        <w:t xml:space="preserve"> 000 infractions par la police ou la gendarmerie et 1</w:t>
      </w:r>
      <w:r w:rsidR="00985F11">
        <w:rPr>
          <w:rFonts w:cstheme="minorHAnsi"/>
          <w:bCs/>
          <w:sz w:val="20"/>
          <w:szCs w:val="20"/>
        </w:rPr>
        <w:t>7</w:t>
      </w:r>
      <w:r>
        <w:rPr>
          <w:rFonts w:cstheme="minorHAnsi"/>
          <w:bCs/>
          <w:sz w:val="20"/>
          <w:szCs w:val="20"/>
        </w:rPr>
        <w:t>0 000 infractions condamnées inscrites au casier judiciaire national.</w:t>
      </w:r>
      <w:r w:rsidR="00174396">
        <w:rPr>
          <w:rFonts w:cstheme="minorHAnsi"/>
          <w:bCs/>
          <w:sz w:val="20"/>
          <w:szCs w:val="20"/>
        </w:rPr>
        <w:t xml:space="preserve">  </w:t>
      </w:r>
    </w:p>
    <w:p w14:paraId="517867AB" w14:textId="351D739A" w:rsidR="0048478A" w:rsidRPr="00150152" w:rsidRDefault="0048478A" w:rsidP="0048478A">
      <w:pPr>
        <w:jc w:val="both"/>
        <w:rPr>
          <w:rFonts w:cstheme="minorHAnsi"/>
          <w:sz w:val="20"/>
          <w:szCs w:val="20"/>
        </w:rPr>
      </w:pPr>
      <w:r w:rsidRPr="00150152">
        <w:rPr>
          <w:rFonts w:cstheme="minorHAnsi"/>
          <w:sz w:val="20"/>
          <w:szCs w:val="20"/>
        </w:rPr>
        <w:t>La correspondance entre nomenclatures est bonne</w:t>
      </w:r>
      <w:r w:rsidR="00FD12E5" w:rsidRPr="00150152">
        <w:rPr>
          <w:rFonts w:cstheme="minorHAnsi"/>
          <w:sz w:val="20"/>
          <w:szCs w:val="20"/>
        </w:rPr>
        <w:t xml:space="preserve"> sauf pour certains groupes</w:t>
      </w:r>
      <w:r w:rsidR="003A52C0" w:rsidRPr="00150152">
        <w:rPr>
          <w:rFonts w:cstheme="minorHAnsi"/>
          <w:sz w:val="20"/>
          <w:szCs w:val="20"/>
        </w:rPr>
        <w:t xml:space="preserve">. </w:t>
      </w:r>
    </w:p>
    <w:p w14:paraId="07F49341" w14:textId="5256DEF3" w:rsidR="00792075" w:rsidRPr="00150152" w:rsidRDefault="00792075" w:rsidP="00792075">
      <w:pPr>
        <w:jc w:val="both"/>
        <w:rPr>
          <w:rFonts w:cstheme="minorHAnsi"/>
          <w:sz w:val="20"/>
          <w:szCs w:val="20"/>
        </w:rPr>
      </w:pPr>
      <w:r w:rsidRPr="00150152">
        <w:rPr>
          <w:rFonts w:cstheme="minorHAnsi"/>
          <w:sz w:val="20"/>
          <w:szCs w:val="20"/>
        </w:rPr>
        <w:t>La NFI reprend toutes les rubriques de l’ICCS</w:t>
      </w:r>
      <w:r w:rsidR="00AD0142">
        <w:rPr>
          <w:rFonts w:cstheme="minorHAnsi"/>
          <w:sz w:val="20"/>
          <w:szCs w:val="20"/>
        </w:rPr>
        <w:t xml:space="preserve"> (division, groupe)</w:t>
      </w:r>
      <w:r w:rsidRPr="00150152">
        <w:rPr>
          <w:rFonts w:cstheme="minorHAnsi"/>
          <w:sz w:val="20"/>
          <w:szCs w:val="20"/>
        </w:rPr>
        <w:t xml:space="preserve"> sauf quelques classes (la </w:t>
      </w:r>
      <w:r w:rsidR="00043679" w:rsidRPr="00150152">
        <w:rPr>
          <w:rFonts w:cstheme="minorHAnsi"/>
          <w:sz w:val="20"/>
          <w:szCs w:val="20"/>
        </w:rPr>
        <w:t>subdivision en</w:t>
      </w:r>
      <w:r w:rsidRPr="00150152">
        <w:rPr>
          <w:rFonts w:cstheme="minorHAnsi"/>
          <w:sz w:val="20"/>
          <w:szCs w:val="20"/>
        </w:rPr>
        <w:t xml:space="preserve"> </w:t>
      </w:r>
      <w:r w:rsidR="00AD0142">
        <w:rPr>
          <w:rFonts w:cstheme="minorHAnsi"/>
          <w:sz w:val="20"/>
          <w:szCs w:val="20"/>
        </w:rPr>
        <w:t>deux</w:t>
      </w:r>
      <w:r w:rsidRPr="00150152">
        <w:rPr>
          <w:rFonts w:cstheme="minorHAnsi"/>
          <w:sz w:val="20"/>
          <w:szCs w:val="20"/>
        </w:rPr>
        <w:t xml:space="preserve"> classes du groupe 06011 et la subdivision en </w:t>
      </w:r>
      <w:r w:rsidR="00AD0142">
        <w:rPr>
          <w:rFonts w:cstheme="minorHAnsi"/>
          <w:sz w:val="20"/>
          <w:szCs w:val="20"/>
        </w:rPr>
        <w:t>cinq</w:t>
      </w:r>
      <w:r w:rsidRPr="00150152">
        <w:rPr>
          <w:rFonts w:cstheme="minorHAnsi"/>
          <w:sz w:val="20"/>
          <w:szCs w:val="20"/>
        </w:rPr>
        <w:t xml:space="preserve"> classes du groupe 06012) ;</w:t>
      </w:r>
      <w:r w:rsidR="00174396">
        <w:rPr>
          <w:rFonts w:cstheme="minorHAnsi"/>
          <w:sz w:val="20"/>
          <w:szCs w:val="20"/>
        </w:rPr>
        <w:t xml:space="preserve"> </w:t>
      </w:r>
      <w:r w:rsidRPr="00150152">
        <w:rPr>
          <w:rFonts w:cstheme="minorHAnsi"/>
          <w:sz w:val="20"/>
          <w:szCs w:val="20"/>
        </w:rPr>
        <w:t>ainsi, faute de pouvoir repérer par la NATINF les distinctions entre trafic, fabrication et culture, pour le 06012, on classe tout ce qui relève de la production en vue de vendre et du commerce dans un poste englobant « </w:t>
      </w:r>
      <w:r w:rsidR="00043679">
        <w:rPr>
          <w:rFonts w:cstheme="minorHAnsi"/>
          <w:sz w:val="20"/>
          <w:szCs w:val="20"/>
        </w:rPr>
        <w:t>t</w:t>
      </w:r>
      <w:r w:rsidRPr="00150152">
        <w:rPr>
          <w:rFonts w:cstheme="minorHAnsi"/>
          <w:sz w:val="20"/>
          <w:szCs w:val="20"/>
        </w:rPr>
        <w:t>rafic de stupéfiants ».</w:t>
      </w:r>
    </w:p>
    <w:p w14:paraId="4CC1D983" w14:textId="60337E93" w:rsidR="00792075" w:rsidRPr="00150152" w:rsidRDefault="00792075" w:rsidP="00792075">
      <w:pPr>
        <w:jc w:val="both"/>
        <w:rPr>
          <w:rFonts w:cstheme="minorHAnsi"/>
          <w:sz w:val="20"/>
          <w:szCs w:val="20"/>
        </w:rPr>
      </w:pPr>
      <w:r w:rsidRPr="00150152">
        <w:rPr>
          <w:rFonts w:cstheme="minorHAnsi"/>
          <w:sz w:val="20"/>
          <w:szCs w:val="20"/>
        </w:rPr>
        <w:t>La NFI est ainsi un peu plus agrégée que l’ICCS. De nombreux libellés sont modifiés pour coller au droit pénal français</w:t>
      </w:r>
      <w:r w:rsidR="00A32605">
        <w:rPr>
          <w:rFonts w:cstheme="minorHAnsi"/>
          <w:sz w:val="20"/>
          <w:szCs w:val="20"/>
        </w:rPr>
        <w:t>.</w:t>
      </w:r>
      <w:r w:rsidR="00174396">
        <w:rPr>
          <w:rFonts w:cstheme="minorHAnsi"/>
          <w:sz w:val="20"/>
          <w:szCs w:val="20"/>
        </w:rPr>
        <w:t xml:space="preserve">  </w:t>
      </w:r>
      <w:r w:rsidRPr="00150152">
        <w:rPr>
          <w:rFonts w:cstheme="minorHAnsi"/>
          <w:sz w:val="20"/>
          <w:szCs w:val="20"/>
        </w:rPr>
        <w:t xml:space="preserve"> </w:t>
      </w:r>
    </w:p>
    <w:p w14:paraId="0F453782" w14:textId="1342B415" w:rsidR="001C5C3A" w:rsidRPr="00150152" w:rsidRDefault="001C5C3A" w:rsidP="0048478A">
      <w:pPr>
        <w:jc w:val="both"/>
        <w:rPr>
          <w:rFonts w:cstheme="minorHAnsi"/>
          <w:b/>
          <w:bCs/>
          <w:sz w:val="20"/>
          <w:szCs w:val="20"/>
        </w:rPr>
      </w:pPr>
      <w:r w:rsidRPr="00150152">
        <w:rPr>
          <w:rFonts w:cstheme="minorHAnsi"/>
          <w:b/>
          <w:bCs/>
          <w:sz w:val="20"/>
          <w:szCs w:val="20"/>
        </w:rPr>
        <w:t>Section 07 « Actes relevant de la fraude, de la tromperie ou de la corruption »</w:t>
      </w:r>
    </w:p>
    <w:p w14:paraId="4AE458A3" w14:textId="1929A037" w:rsidR="00ED63C6" w:rsidRPr="00150152" w:rsidRDefault="00ED63C6" w:rsidP="00ED63C6">
      <w:pPr>
        <w:jc w:val="both"/>
        <w:rPr>
          <w:rFonts w:cstheme="minorHAnsi"/>
          <w:bCs/>
          <w:sz w:val="20"/>
          <w:szCs w:val="20"/>
        </w:rPr>
      </w:pPr>
      <w:r w:rsidRPr="00150152">
        <w:rPr>
          <w:rFonts w:cstheme="minorHAnsi"/>
          <w:bCs/>
          <w:sz w:val="20"/>
          <w:szCs w:val="20"/>
        </w:rPr>
        <w:t xml:space="preserve">Cette section correspond à environ </w:t>
      </w:r>
      <w:r>
        <w:rPr>
          <w:rFonts w:cstheme="minorHAnsi"/>
          <w:bCs/>
          <w:sz w:val="20"/>
          <w:szCs w:val="20"/>
        </w:rPr>
        <w:t>1400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250 000 infractions par la police ou la gendarmerie et </w:t>
      </w:r>
      <w:r w:rsidR="00CF7FA0">
        <w:rPr>
          <w:rFonts w:cstheme="minorHAnsi"/>
          <w:bCs/>
          <w:sz w:val="20"/>
          <w:szCs w:val="20"/>
        </w:rPr>
        <w:t>4</w:t>
      </w:r>
      <w:r>
        <w:rPr>
          <w:rFonts w:cstheme="minorHAnsi"/>
          <w:bCs/>
          <w:sz w:val="20"/>
          <w:szCs w:val="20"/>
        </w:rPr>
        <w:t>0 000 infractions condamnées inscrites au casier judiciaire national.</w:t>
      </w:r>
      <w:r w:rsidR="00174396">
        <w:rPr>
          <w:rFonts w:cstheme="minorHAnsi"/>
          <w:bCs/>
          <w:sz w:val="20"/>
          <w:szCs w:val="20"/>
        </w:rPr>
        <w:t xml:space="preserve">  </w:t>
      </w:r>
    </w:p>
    <w:p w14:paraId="1AF41CB1" w14:textId="3E23B2B1" w:rsidR="00283493" w:rsidRPr="00150152" w:rsidRDefault="006024FF" w:rsidP="006024FF">
      <w:pPr>
        <w:jc w:val="both"/>
        <w:rPr>
          <w:rFonts w:cstheme="minorHAnsi"/>
          <w:sz w:val="20"/>
          <w:szCs w:val="20"/>
        </w:rPr>
      </w:pPr>
      <w:r w:rsidRPr="00150152">
        <w:rPr>
          <w:rFonts w:cstheme="minorHAnsi"/>
          <w:sz w:val="20"/>
          <w:szCs w:val="20"/>
        </w:rPr>
        <w:t>A l’exception du poste 0701 « </w:t>
      </w:r>
      <w:r w:rsidR="00043679">
        <w:rPr>
          <w:rFonts w:cstheme="minorHAnsi"/>
          <w:sz w:val="20"/>
          <w:szCs w:val="20"/>
        </w:rPr>
        <w:t>f</w:t>
      </w:r>
      <w:r w:rsidRPr="00150152">
        <w:rPr>
          <w:rFonts w:cstheme="minorHAnsi"/>
          <w:sz w:val="20"/>
          <w:szCs w:val="20"/>
        </w:rPr>
        <w:t>raude »</w:t>
      </w:r>
      <w:r w:rsidR="00792075" w:rsidRPr="00150152">
        <w:rPr>
          <w:rFonts w:cstheme="minorHAnsi"/>
          <w:sz w:val="20"/>
          <w:szCs w:val="20"/>
        </w:rPr>
        <w:t>,</w:t>
      </w:r>
      <w:r w:rsidRPr="00150152">
        <w:rPr>
          <w:rFonts w:cstheme="minorHAnsi"/>
          <w:sz w:val="20"/>
          <w:szCs w:val="20"/>
        </w:rPr>
        <w:t xml:space="preserve"> tr</w:t>
      </w:r>
      <w:r w:rsidR="00AD0142">
        <w:rPr>
          <w:rFonts w:cstheme="minorHAnsi"/>
          <w:sz w:val="20"/>
          <w:szCs w:val="20"/>
        </w:rPr>
        <w:t>op</w:t>
      </w:r>
      <w:r w:rsidRPr="00150152">
        <w:rPr>
          <w:rFonts w:cstheme="minorHAnsi"/>
          <w:sz w:val="20"/>
          <w:szCs w:val="20"/>
        </w:rPr>
        <w:t xml:space="preserve"> générique</w:t>
      </w:r>
      <w:r w:rsidR="00AD0142">
        <w:rPr>
          <w:rFonts w:cstheme="minorHAnsi"/>
          <w:sz w:val="20"/>
          <w:szCs w:val="20"/>
        </w:rPr>
        <w:t>,</w:t>
      </w:r>
      <w:r w:rsidRPr="00150152">
        <w:rPr>
          <w:rFonts w:cstheme="minorHAnsi"/>
          <w:sz w:val="20"/>
          <w:szCs w:val="20"/>
        </w:rPr>
        <w:t xml:space="preserve"> la section ne pose pas de gros problèmes de transposition</w:t>
      </w:r>
      <w:r w:rsidR="007A5E9C" w:rsidRPr="00150152">
        <w:rPr>
          <w:rFonts w:cstheme="minorHAnsi"/>
          <w:sz w:val="20"/>
          <w:szCs w:val="20"/>
        </w:rPr>
        <w:t> </w:t>
      </w:r>
      <w:r w:rsidRPr="00150152">
        <w:rPr>
          <w:rFonts w:cstheme="minorHAnsi"/>
          <w:sz w:val="20"/>
          <w:szCs w:val="20"/>
        </w:rPr>
        <w:t xml:space="preserve">du fait </w:t>
      </w:r>
      <w:r w:rsidR="00B56B6F" w:rsidRPr="00150152">
        <w:rPr>
          <w:rFonts w:cstheme="minorHAnsi"/>
          <w:sz w:val="20"/>
          <w:szCs w:val="20"/>
        </w:rPr>
        <w:t>de l’existence</w:t>
      </w:r>
      <w:r w:rsidRPr="00150152">
        <w:rPr>
          <w:rFonts w:cstheme="minorHAnsi"/>
          <w:sz w:val="20"/>
          <w:szCs w:val="20"/>
        </w:rPr>
        <w:t xml:space="preserve"> de conventions </w:t>
      </w:r>
      <w:r w:rsidR="00613257" w:rsidRPr="00150152">
        <w:rPr>
          <w:rFonts w:cstheme="minorHAnsi"/>
          <w:sz w:val="20"/>
          <w:szCs w:val="20"/>
        </w:rPr>
        <w:t>internationales</w:t>
      </w:r>
      <w:r w:rsidR="00613257">
        <w:rPr>
          <w:rFonts w:cstheme="minorHAnsi"/>
          <w:sz w:val="20"/>
          <w:szCs w:val="20"/>
        </w:rPr>
        <w:t xml:space="preserve"> </w:t>
      </w:r>
      <w:r w:rsidR="00613257" w:rsidRPr="00150152">
        <w:rPr>
          <w:rFonts w:cstheme="minorHAnsi"/>
          <w:sz w:val="20"/>
          <w:szCs w:val="20"/>
        </w:rPr>
        <w:t>(les</w:t>
      </w:r>
      <w:r w:rsidRPr="00150152">
        <w:rPr>
          <w:rFonts w:cstheme="minorHAnsi"/>
          <w:sz w:val="20"/>
          <w:szCs w:val="20"/>
        </w:rPr>
        <w:t xml:space="preserve"> concepts et définitions étant très proches du droit français modulo une terminologie parfois différente</w:t>
      </w:r>
      <w:r w:rsidR="00ED7615" w:rsidRPr="00150152">
        <w:rPr>
          <w:rFonts w:cstheme="minorHAnsi"/>
          <w:sz w:val="20"/>
          <w:szCs w:val="20"/>
        </w:rPr>
        <w:t>)</w:t>
      </w:r>
      <w:r w:rsidRPr="00150152">
        <w:rPr>
          <w:rFonts w:cstheme="minorHAnsi"/>
          <w:sz w:val="20"/>
          <w:szCs w:val="20"/>
        </w:rPr>
        <w:t xml:space="preserve">. </w:t>
      </w:r>
    </w:p>
    <w:p w14:paraId="7E148011" w14:textId="0BDD89D7" w:rsidR="00E07C9F" w:rsidRPr="00150152" w:rsidRDefault="00ED7615" w:rsidP="00D065FA">
      <w:pPr>
        <w:pStyle w:val="Standard"/>
        <w:jc w:val="both"/>
        <w:rPr>
          <w:rFonts w:asciiTheme="minorHAnsi" w:hAnsiTheme="minorHAnsi" w:cstheme="minorHAnsi"/>
          <w:sz w:val="20"/>
          <w:szCs w:val="20"/>
        </w:rPr>
      </w:pPr>
      <w:r w:rsidRPr="00150152">
        <w:rPr>
          <w:rFonts w:asciiTheme="minorHAnsi" w:hAnsiTheme="minorHAnsi" w:cstheme="minorHAnsi"/>
          <w:sz w:val="20"/>
          <w:szCs w:val="20"/>
        </w:rPr>
        <w:t>L</w:t>
      </w:r>
      <w:r w:rsidR="00D065FA" w:rsidRPr="00150152">
        <w:rPr>
          <w:rFonts w:asciiTheme="minorHAnsi" w:hAnsiTheme="minorHAnsi" w:cstheme="minorHAnsi"/>
          <w:sz w:val="20"/>
          <w:szCs w:val="20"/>
        </w:rPr>
        <w:t xml:space="preserve">a section 07 de la NFI </w:t>
      </w:r>
      <w:r w:rsidR="00CA6F82" w:rsidRPr="00150152">
        <w:rPr>
          <w:rFonts w:asciiTheme="minorHAnsi" w:hAnsiTheme="minorHAnsi" w:cstheme="minorHAnsi"/>
          <w:sz w:val="20"/>
          <w:szCs w:val="20"/>
        </w:rPr>
        <w:t>reprend</w:t>
      </w:r>
      <w:r w:rsidR="00D065FA" w:rsidRPr="00150152">
        <w:rPr>
          <w:rFonts w:asciiTheme="minorHAnsi" w:hAnsiTheme="minorHAnsi" w:cstheme="minorHAnsi"/>
          <w:sz w:val="20"/>
          <w:szCs w:val="20"/>
        </w:rPr>
        <w:t xml:space="preserve"> les 4 premières divisions de l’ICCS sans recours au poste </w:t>
      </w:r>
      <w:r w:rsidR="00792075" w:rsidRPr="00150152">
        <w:rPr>
          <w:rFonts w:asciiTheme="minorHAnsi" w:hAnsiTheme="minorHAnsi" w:cstheme="minorHAnsi"/>
          <w:sz w:val="20"/>
          <w:szCs w:val="20"/>
        </w:rPr>
        <w:t>« </w:t>
      </w:r>
      <w:r w:rsidR="00D065FA" w:rsidRPr="00150152">
        <w:rPr>
          <w:rFonts w:asciiTheme="minorHAnsi" w:hAnsiTheme="minorHAnsi" w:cstheme="minorHAnsi"/>
          <w:sz w:val="20"/>
          <w:szCs w:val="20"/>
        </w:rPr>
        <w:t>autres</w:t>
      </w:r>
      <w:r w:rsidR="00792075" w:rsidRPr="00150152">
        <w:rPr>
          <w:rFonts w:asciiTheme="minorHAnsi" w:hAnsiTheme="minorHAnsi" w:cstheme="minorHAnsi"/>
          <w:sz w:val="20"/>
          <w:szCs w:val="20"/>
        </w:rPr>
        <w:t> »</w:t>
      </w:r>
      <w:r w:rsidR="00D065FA" w:rsidRPr="00150152">
        <w:rPr>
          <w:rFonts w:asciiTheme="minorHAnsi" w:hAnsiTheme="minorHAnsi" w:cstheme="minorHAnsi"/>
          <w:sz w:val="20"/>
          <w:szCs w:val="20"/>
        </w:rPr>
        <w:t xml:space="preserve"> de la </w:t>
      </w:r>
      <w:r w:rsidR="00AD0142">
        <w:rPr>
          <w:rFonts w:asciiTheme="minorHAnsi" w:hAnsiTheme="minorHAnsi" w:cstheme="minorHAnsi"/>
          <w:sz w:val="20"/>
          <w:szCs w:val="20"/>
        </w:rPr>
        <w:t xml:space="preserve">cinquième </w:t>
      </w:r>
      <w:r w:rsidR="00AD0142" w:rsidRPr="00150152">
        <w:rPr>
          <w:rFonts w:asciiTheme="minorHAnsi" w:hAnsiTheme="minorHAnsi" w:cstheme="minorHAnsi"/>
          <w:sz w:val="20"/>
          <w:szCs w:val="20"/>
        </w:rPr>
        <w:t>division</w:t>
      </w:r>
      <w:r w:rsidR="00D065FA" w:rsidRPr="00150152">
        <w:rPr>
          <w:rFonts w:asciiTheme="minorHAnsi" w:hAnsiTheme="minorHAnsi" w:cstheme="minorHAnsi"/>
          <w:sz w:val="20"/>
          <w:szCs w:val="20"/>
        </w:rPr>
        <w:t xml:space="preserve"> en modifiant les intitulés pour se rapprocher des catégories pénales française</w:t>
      </w:r>
      <w:r w:rsidR="007A5E9C" w:rsidRPr="00150152">
        <w:rPr>
          <w:rFonts w:asciiTheme="minorHAnsi" w:hAnsiTheme="minorHAnsi" w:cstheme="minorHAnsi"/>
          <w:sz w:val="20"/>
          <w:szCs w:val="20"/>
        </w:rPr>
        <w:t>s</w:t>
      </w:r>
      <w:r w:rsidR="00792075" w:rsidRPr="00150152">
        <w:rPr>
          <w:rFonts w:asciiTheme="minorHAnsi" w:hAnsiTheme="minorHAnsi" w:cstheme="minorHAnsi"/>
          <w:sz w:val="20"/>
          <w:szCs w:val="20"/>
        </w:rPr>
        <w:t xml:space="preserve"> puis avec des groupes et classes plus pertinents dans le contexte français. Au total, la NFI est plus détaillée que l’ICCS. </w:t>
      </w:r>
    </w:p>
    <w:p w14:paraId="5F77F31B" w14:textId="77777777" w:rsidR="00E07C9F" w:rsidRPr="00150152" w:rsidRDefault="00E07C9F" w:rsidP="00D065FA">
      <w:pPr>
        <w:pStyle w:val="Standard"/>
        <w:jc w:val="both"/>
        <w:rPr>
          <w:rFonts w:asciiTheme="minorHAnsi" w:hAnsiTheme="minorHAnsi" w:cstheme="minorHAnsi"/>
          <w:sz w:val="20"/>
          <w:szCs w:val="20"/>
        </w:rPr>
      </w:pPr>
    </w:p>
    <w:p w14:paraId="17B62AB4" w14:textId="0F437EAA" w:rsidR="00E07C9F" w:rsidRPr="00150152" w:rsidRDefault="00E07C9F" w:rsidP="00E07C9F">
      <w:pPr>
        <w:tabs>
          <w:tab w:val="left" w:pos="679"/>
        </w:tabs>
        <w:jc w:val="both"/>
        <w:rPr>
          <w:rFonts w:cstheme="minorHAnsi"/>
          <w:sz w:val="20"/>
          <w:szCs w:val="20"/>
        </w:rPr>
      </w:pPr>
      <w:r w:rsidRPr="00150152">
        <w:rPr>
          <w:rFonts w:cstheme="minorHAnsi"/>
          <w:sz w:val="20"/>
          <w:szCs w:val="20"/>
        </w:rPr>
        <w:t xml:space="preserve">Plusieurs points relatifs aux titres des rubriques et au jeu des inclusions/exclusions </w:t>
      </w:r>
      <w:r w:rsidR="00B56B6F">
        <w:rPr>
          <w:rFonts w:cstheme="minorHAnsi"/>
          <w:sz w:val="20"/>
          <w:szCs w:val="20"/>
        </w:rPr>
        <w:t xml:space="preserve">sont </w:t>
      </w:r>
      <w:r w:rsidRPr="00150152">
        <w:rPr>
          <w:rFonts w:cstheme="minorHAnsi"/>
          <w:sz w:val="20"/>
          <w:szCs w:val="20"/>
        </w:rPr>
        <w:t xml:space="preserve">remontés à l’ONU pour clarification et éventuellement révision de l’ICCS. </w:t>
      </w:r>
    </w:p>
    <w:p w14:paraId="5EAFA592" w14:textId="5798467A" w:rsidR="00E07C9F" w:rsidRDefault="00E07C9F" w:rsidP="00A32605">
      <w:pPr>
        <w:tabs>
          <w:tab w:val="left" w:pos="679"/>
        </w:tabs>
        <w:jc w:val="both"/>
        <w:rPr>
          <w:rFonts w:cstheme="minorHAnsi"/>
          <w:sz w:val="20"/>
          <w:szCs w:val="20"/>
        </w:rPr>
      </w:pPr>
      <w:r w:rsidRPr="00150152">
        <w:rPr>
          <w:rFonts w:cstheme="minorHAnsi"/>
          <w:sz w:val="20"/>
          <w:szCs w:val="20"/>
        </w:rPr>
        <w:t>Le poste 070111 (</w:t>
      </w:r>
      <w:r w:rsidR="00053D86">
        <w:rPr>
          <w:rFonts w:cstheme="minorHAnsi"/>
          <w:sz w:val="20"/>
          <w:szCs w:val="20"/>
        </w:rPr>
        <w:t>f</w:t>
      </w:r>
      <w:r w:rsidRPr="00150152">
        <w:rPr>
          <w:rFonts w:cstheme="minorHAnsi"/>
          <w:sz w:val="20"/>
          <w:szCs w:val="20"/>
        </w:rPr>
        <w:t xml:space="preserve">raude financière visant l’Etat) pose </w:t>
      </w:r>
      <w:r w:rsidR="00B56B6F">
        <w:rPr>
          <w:rFonts w:cstheme="minorHAnsi"/>
          <w:sz w:val="20"/>
          <w:szCs w:val="20"/>
        </w:rPr>
        <w:t xml:space="preserve">un gros </w:t>
      </w:r>
      <w:r w:rsidRPr="00150152">
        <w:rPr>
          <w:rFonts w:cstheme="minorHAnsi"/>
          <w:sz w:val="20"/>
          <w:szCs w:val="20"/>
        </w:rPr>
        <w:t>problème, car il donne l’illusion de regrouper toutes les fraudes financières relative à l’Etat, ce qui n’est pas le cas. D'après la documentation de l'ICCS, ce poste exclut l</w:t>
      </w:r>
      <w:r w:rsidR="00973554">
        <w:rPr>
          <w:rFonts w:cstheme="minorHAnsi"/>
          <w:sz w:val="20"/>
          <w:szCs w:val="20"/>
        </w:rPr>
        <w:t>a</w:t>
      </w:r>
      <w:r w:rsidRPr="00150152">
        <w:rPr>
          <w:rFonts w:cstheme="minorHAnsi"/>
          <w:sz w:val="20"/>
          <w:szCs w:val="20"/>
        </w:rPr>
        <w:t xml:space="preserve"> fraude aux prestations sociales et </w:t>
      </w:r>
      <w:r w:rsidR="00973554">
        <w:rPr>
          <w:rFonts w:cstheme="minorHAnsi"/>
          <w:sz w:val="20"/>
          <w:szCs w:val="20"/>
        </w:rPr>
        <w:t xml:space="preserve">la </w:t>
      </w:r>
      <w:r w:rsidRPr="00150152">
        <w:rPr>
          <w:rFonts w:cstheme="minorHAnsi"/>
          <w:sz w:val="20"/>
          <w:szCs w:val="20"/>
        </w:rPr>
        <w:t xml:space="preserve">fraude fiscale en renvoyant au poste 08041, mais ce </w:t>
      </w:r>
      <w:r w:rsidR="00973554">
        <w:rPr>
          <w:rFonts w:cstheme="minorHAnsi"/>
          <w:sz w:val="20"/>
          <w:szCs w:val="20"/>
        </w:rPr>
        <w:t xml:space="preserve">dernier </w:t>
      </w:r>
      <w:r w:rsidRPr="00150152">
        <w:rPr>
          <w:rFonts w:cstheme="minorHAnsi"/>
          <w:sz w:val="20"/>
          <w:szCs w:val="20"/>
        </w:rPr>
        <w:t>poste les exclut également pour les renvoyer vers le 07. Il y a donc aussi un problème de cohérence</w:t>
      </w:r>
      <w:r w:rsidR="00AD0142">
        <w:rPr>
          <w:rFonts w:cstheme="minorHAnsi"/>
          <w:sz w:val="20"/>
          <w:szCs w:val="20"/>
        </w:rPr>
        <w:t xml:space="preserve"> pour cette double exclusion</w:t>
      </w:r>
      <w:r w:rsidRPr="00150152">
        <w:rPr>
          <w:rFonts w:cstheme="minorHAnsi"/>
          <w:sz w:val="20"/>
          <w:szCs w:val="20"/>
        </w:rPr>
        <w:t xml:space="preserve">. </w:t>
      </w:r>
    </w:p>
    <w:p w14:paraId="136FACA1" w14:textId="632CE02B" w:rsidR="00E07C9F" w:rsidRPr="00150152" w:rsidRDefault="00E07C9F" w:rsidP="00E07C9F">
      <w:pPr>
        <w:pStyle w:val="Paragraphedeliste"/>
        <w:ind w:left="0"/>
        <w:jc w:val="both"/>
        <w:rPr>
          <w:rFonts w:cstheme="minorHAnsi"/>
          <w:sz w:val="20"/>
          <w:szCs w:val="20"/>
        </w:rPr>
      </w:pPr>
      <w:r w:rsidRPr="00150152">
        <w:rPr>
          <w:rFonts w:cstheme="minorHAnsi"/>
          <w:sz w:val="20"/>
          <w:szCs w:val="20"/>
        </w:rPr>
        <w:t xml:space="preserve">Selon l’ICCS, les « fraudes aux marchés publics » doivent être incluses au sein du poste 0701 </w:t>
      </w:r>
      <w:r w:rsidR="00053D86">
        <w:rPr>
          <w:rFonts w:cstheme="minorHAnsi"/>
          <w:sz w:val="20"/>
          <w:szCs w:val="20"/>
        </w:rPr>
        <w:t>f</w:t>
      </w:r>
      <w:r w:rsidRPr="00150152">
        <w:rPr>
          <w:rFonts w:cstheme="minorHAnsi"/>
          <w:sz w:val="20"/>
          <w:szCs w:val="20"/>
        </w:rPr>
        <w:t>raude. Toutefois, une fraude implique qu’une des parties ait abusé d’une autre, ce qui n’est pas le cas dans une infraction de favoritisme. On se demande alors si, pour l’ICCS, une « fraude aux marchés publics » ne correspond pas plutôt à une fraude sur l’exécution d’un marché. On a donc choisi de classer les infractions de « </w:t>
      </w:r>
      <w:r w:rsidR="00053D86">
        <w:rPr>
          <w:rFonts w:cstheme="minorHAnsi"/>
          <w:sz w:val="20"/>
          <w:szCs w:val="20"/>
        </w:rPr>
        <w:t>f</w:t>
      </w:r>
      <w:r w:rsidRPr="00150152">
        <w:rPr>
          <w:rFonts w:cstheme="minorHAnsi"/>
          <w:sz w:val="20"/>
          <w:szCs w:val="20"/>
        </w:rPr>
        <w:t>avoritisme » au sein du poste ICCS 0703 « </w:t>
      </w:r>
      <w:r w:rsidR="00053D86">
        <w:rPr>
          <w:rFonts w:cstheme="minorHAnsi"/>
          <w:sz w:val="20"/>
          <w:szCs w:val="20"/>
        </w:rPr>
        <w:t>a</w:t>
      </w:r>
      <w:r w:rsidRPr="00150152">
        <w:rPr>
          <w:rFonts w:cstheme="minorHAnsi"/>
          <w:sz w:val="20"/>
          <w:szCs w:val="20"/>
        </w:rPr>
        <w:t>tteinte à la probité »</w:t>
      </w:r>
      <w:r w:rsidR="00AD0142">
        <w:rPr>
          <w:rFonts w:cstheme="minorHAnsi"/>
          <w:sz w:val="20"/>
          <w:szCs w:val="20"/>
        </w:rPr>
        <w:t>, conformément à la pratique française</w:t>
      </w:r>
      <w:r w:rsidRPr="00150152">
        <w:rPr>
          <w:rFonts w:cstheme="minorHAnsi"/>
          <w:sz w:val="20"/>
          <w:szCs w:val="20"/>
        </w:rPr>
        <w:t>. </w:t>
      </w:r>
    </w:p>
    <w:p w14:paraId="3E3E671E" w14:textId="77777777" w:rsidR="00E07C9F" w:rsidRPr="00150152" w:rsidRDefault="00E07C9F" w:rsidP="00E07C9F">
      <w:pPr>
        <w:pStyle w:val="Paragraphedeliste"/>
        <w:ind w:left="0"/>
        <w:jc w:val="both"/>
        <w:rPr>
          <w:rFonts w:cstheme="minorHAnsi"/>
          <w:sz w:val="20"/>
          <w:szCs w:val="20"/>
        </w:rPr>
      </w:pPr>
    </w:p>
    <w:p w14:paraId="7B06C070" w14:textId="6CF41B92" w:rsidR="00E07C9F" w:rsidRPr="00150152" w:rsidRDefault="00E07C9F" w:rsidP="00E07C9F">
      <w:pPr>
        <w:pStyle w:val="Paragraphedeliste"/>
        <w:ind w:left="0"/>
        <w:jc w:val="both"/>
        <w:rPr>
          <w:rFonts w:cstheme="minorHAnsi"/>
          <w:sz w:val="20"/>
          <w:szCs w:val="20"/>
        </w:rPr>
      </w:pPr>
      <w:r w:rsidRPr="00150152">
        <w:rPr>
          <w:rFonts w:cstheme="minorHAnsi"/>
          <w:sz w:val="20"/>
          <w:szCs w:val="20"/>
        </w:rPr>
        <w:t>Le poste 07023 (actes de faux/contrefaçon de documents) a un contour imprécis en ce qui concerne le simple usage de faux qui est isolé dans le contexte français. L’usage de faux ne figure dans aucune inclusion des postes de l’ICCS. Le manuel d’implémentation de 2019 (page 106) semble exclure l’usage de faux du poste 07023</w:t>
      </w:r>
      <w:r w:rsidR="00162363">
        <w:rPr>
          <w:rFonts w:cstheme="minorHAnsi"/>
          <w:sz w:val="20"/>
          <w:szCs w:val="20"/>
        </w:rPr>
        <w:t>, au moins s’agissant de l’usage d’un faux document d’identité pour entrer dans un Etat</w:t>
      </w:r>
      <w:r w:rsidRPr="00150152">
        <w:rPr>
          <w:rFonts w:cstheme="minorHAnsi"/>
          <w:sz w:val="20"/>
          <w:szCs w:val="20"/>
        </w:rPr>
        <w:t>.</w:t>
      </w:r>
      <w:r w:rsidR="00174396">
        <w:rPr>
          <w:rFonts w:cstheme="minorHAnsi"/>
          <w:sz w:val="20"/>
          <w:szCs w:val="20"/>
        </w:rPr>
        <w:t xml:space="preserve"> </w:t>
      </w:r>
    </w:p>
    <w:p w14:paraId="0291EB8C" w14:textId="35C435D1" w:rsidR="00D065FA" w:rsidRPr="00150152" w:rsidRDefault="00D065FA" w:rsidP="00D065FA">
      <w:pPr>
        <w:pStyle w:val="Standard"/>
        <w:jc w:val="both"/>
        <w:rPr>
          <w:rFonts w:asciiTheme="minorHAnsi" w:hAnsiTheme="minorHAnsi" w:cstheme="minorHAnsi"/>
          <w:i/>
          <w:iCs/>
          <w:sz w:val="20"/>
          <w:szCs w:val="20"/>
        </w:rPr>
      </w:pPr>
    </w:p>
    <w:p w14:paraId="48A67C0C" w14:textId="416A4106" w:rsidR="001C5C3A" w:rsidRDefault="001C5C3A" w:rsidP="0048478A">
      <w:pPr>
        <w:jc w:val="both"/>
        <w:rPr>
          <w:rFonts w:cstheme="minorHAnsi"/>
          <w:b/>
          <w:bCs/>
          <w:sz w:val="20"/>
          <w:szCs w:val="20"/>
        </w:rPr>
      </w:pPr>
      <w:r w:rsidRPr="00150152">
        <w:rPr>
          <w:rFonts w:cstheme="minorHAnsi"/>
          <w:b/>
          <w:bCs/>
          <w:sz w:val="20"/>
          <w:szCs w:val="20"/>
        </w:rPr>
        <w:lastRenderedPageBreak/>
        <w:t>Section 08 « Atteintes à l’ordre public, à l’autorité et aux dispositions juridiques de l’Etat »</w:t>
      </w:r>
    </w:p>
    <w:p w14:paraId="09EFC76D" w14:textId="08C67A0E" w:rsidR="00305C04" w:rsidRPr="00150152" w:rsidRDefault="00FB31F6" w:rsidP="00305C04">
      <w:pPr>
        <w:jc w:val="both"/>
        <w:rPr>
          <w:rFonts w:cstheme="minorHAnsi"/>
          <w:sz w:val="20"/>
          <w:szCs w:val="20"/>
        </w:rPr>
      </w:pPr>
      <w:r w:rsidRPr="00150152">
        <w:rPr>
          <w:rFonts w:cstheme="minorHAnsi"/>
          <w:bCs/>
          <w:sz w:val="20"/>
          <w:szCs w:val="20"/>
        </w:rPr>
        <w:t xml:space="preserve">Cette section correspond à environ </w:t>
      </w:r>
      <w:r>
        <w:rPr>
          <w:rFonts w:cstheme="minorHAnsi"/>
          <w:bCs/>
          <w:sz w:val="20"/>
          <w:szCs w:val="20"/>
        </w:rPr>
        <w:t>4000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300 000 infractions par la police ou la gendarmerie et </w:t>
      </w:r>
      <w:r w:rsidR="00BE10B5">
        <w:rPr>
          <w:rFonts w:cstheme="minorHAnsi"/>
          <w:bCs/>
          <w:sz w:val="20"/>
          <w:szCs w:val="20"/>
        </w:rPr>
        <w:t>60</w:t>
      </w:r>
      <w:r>
        <w:rPr>
          <w:rFonts w:cstheme="minorHAnsi"/>
          <w:bCs/>
          <w:sz w:val="20"/>
          <w:szCs w:val="20"/>
        </w:rPr>
        <w:t xml:space="preserve"> 000 infractions condamnées inscrites au casier judiciaire national.</w:t>
      </w:r>
      <w:r w:rsidR="00174396">
        <w:rPr>
          <w:rFonts w:cstheme="minorHAnsi"/>
          <w:bCs/>
          <w:sz w:val="20"/>
          <w:szCs w:val="20"/>
        </w:rPr>
        <w:t xml:space="preserve"> </w:t>
      </w:r>
      <w:r w:rsidRPr="00150152">
        <w:rPr>
          <w:rFonts w:cstheme="minorHAnsi"/>
          <w:bCs/>
          <w:sz w:val="20"/>
          <w:szCs w:val="20"/>
        </w:rPr>
        <w:t xml:space="preserve"> </w:t>
      </w:r>
    </w:p>
    <w:p w14:paraId="0CE8AAC7" w14:textId="77777777" w:rsidR="00305C04" w:rsidRDefault="00305C04" w:rsidP="00305C04">
      <w:pPr>
        <w:jc w:val="both"/>
        <w:rPr>
          <w:rFonts w:cstheme="minorHAnsi"/>
          <w:sz w:val="20"/>
          <w:szCs w:val="20"/>
        </w:rPr>
      </w:pPr>
      <w:r w:rsidRPr="00150152">
        <w:rPr>
          <w:rFonts w:cstheme="minorHAnsi"/>
          <w:sz w:val="20"/>
          <w:szCs w:val="20"/>
        </w:rPr>
        <w:t>La correspondance entre les nomenclatures NATINF et ICCS est bonne</w:t>
      </w:r>
      <w:r>
        <w:rPr>
          <w:rFonts w:cstheme="minorHAnsi"/>
          <w:sz w:val="20"/>
          <w:szCs w:val="20"/>
        </w:rPr>
        <w:t xml:space="preserve">. </w:t>
      </w:r>
    </w:p>
    <w:p w14:paraId="3BB8AC62" w14:textId="41452634" w:rsidR="00A65F8A" w:rsidRDefault="00305C04" w:rsidP="00305C04">
      <w:pPr>
        <w:jc w:val="both"/>
        <w:rPr>
          <w:rFonts w:cstheme="minorHAnsi"/>
          <w:sz w:val="20"/>
          <w:szCs w:val="20"/>
        </w:rPr>
      </w:pPr>
      <w:r>
        <w:rPr>
          <w:rFonts w:cstheme="minorHAnsi"/>
          <w:sz w:val="20"/>
          <w:szCs w:val="20"/>
        </w:rPr>
        <w:t xml:space="preserve">La NFI reprend pratiquement toutes les divisions de l’ICCS </w:t>
      </w:r>
      <w:r w:rsidR="00F51123">
        <w:rPr>
          <w:rFonts w:cstheme="minorHAnsi"/>
          <w:sz w:val="20"/>
          <w:szCs w:val="20"/>
        </w:rPr>
        <w:t xml:space="preserve">mais pas les groupes en leur substituant des ventilations plus détaillées qui explicitent les principaux domaines concernés </w:t>
      </w:r>
      <w:r>
        <w:rPr>
          <w:rFonts w:cstheme="minorHAnsi"/>
          <w:sz w:val="20"/>
          <w:szCs w:val="20"/>
        </w:rPr>
        <w:t xml:space="preserve">en </w:t>
      </w:r>
      <w:r w:rsidR="00F51123">
        <w:rPr>
          <w:rFonts w:cstheme="minorHAnsi"/>
          <w:sz w:val="20"/>
          <w:szCs w:val="20"/>
        </w:rPr>
        <w:t xml:space="preserve">France. </w:t>
      </w:r>
      <w:r w:rsidR="00273A5A">
        <w:rPr>
          <w:rFonts w:cstheme="minorHAnsi"/>
          <w:sz w:val="20"/>
          <w:szCs w:val="20"/>
        </w:rPr>
        <w:t>La NFI comporte ainsi près</w:t>
      </w:r>
      <w:r w:rsidR="00D97110">
        <w:rPr>
          <w:rFonts w:cstheme="minorHAnsi"/>
          <w:sz w:val="20"/>
          <w:szCs w:val="20"/>
        </w:rPr>
        <w:t xml:space="preserve"> de deux fois plus de postes que l’ICCS.</w:t>
      </w:r>
      <w:r w:rsidR="00174396">
        <w:rPr>
          <w:rFonts w:cstheme="minorHAnsi"/>
          <w:sz w:val="20"/>
          <w:szCs w:val="20"/>
        </w:rPr>
        <w:t xml:space="preserve"> </w:t>
      </w:r>
      <w:r w:rsidR="00273A5A">
        <w:rPr>
          <w:rFonts w:cstheme="minorHAnsi"/>
          <w:sz w:val="20"/>
          <w:szCs w:val="20"/>
        </w:rPr>
        <w:t xml:space="preserve"> </w:t>
      </w:r>
    </w:p>
    <w:p w14:paraId="7829505C" w14:textId="4D9F2B7C" w:rsidR="00926643" w:rsidRDefault="00837357" w:rsidP="00305C04">
      <w:pPr>
        <w:jc w:val="both"/>
        <w:rPr>
          <w:rFonts w:cstheme="minorHAnsi"/>
          <w:sz w:val="20"/>
          <w:szCs w:val="20"/>
        </w:rPr>
      </w:pPr>
      <w:r>
        <w:rPr>
          <w:rFonts w:cstheme="minorHAnsi"/>
          <w:sz w:val="20"/>
          <w:szCs w:val="20"/>
        </w:rPr>
        <w:t>La division 0806 « actes portant atteinte au système de justice » pourrait avoir un contour très large mais on a préféré rattacher les violations des interdictions judiciaires</w:t>
      </w:r>
      <w:r w:rsidR="00162363">
        <w:rPr>
          <w:rFonts w:cstheme="minorHAnsi"/>
          <w:sz w:val="20"/>
          <w:szCs w:val="20"/>
        </w:rPr>
        <w:t xml:space="preserve"> </w:t>
      </w:r>
      <w:r>
        <w:rPr>
          <w:rFonts w:cstheme="minorHAnsi"/>
          <w:sz w:val="20"/>
          <w:szCs w:val="20"/>
        </w:rPr>
        <w:t>et les obstacles aux contrôles aux domaines précis déjà concernés par d’autres postes (par exemple, la conduite malgré l’annulation du permis de conduire est classée avec l’ensemble du contentieux de la circulation routière en 0907, il en est de même pour les infractions concernant les brouilleurs et les détecteurs de radars</w:t>
      </w:r>
      <w:r w:rsidR="00926643">
        <w:rPr>
          <w:rFonts w:cstheme="minorHAnsi"/>
          <w:sz w:val="20"/>
          <w:szCs w:val="20"/>
        </w:rPr>
        <w:t>).</w:t>
      </w:r>
    </w:p>
    <w:p w14:paraId="4FB6F301" w14:textId="772401E5" w:rsidR="00837357" w:rsidRDefault="00926643" w:rsidP="00305C04">
      <w:pPr>
        <w:jc w:val="both"/>
        <w:rPr>
          <w:rFonts w:cstheme="minorHAnsi"/>
          <w:sz w:val="20"/>
          <w:szCs w:val="20"/>
        </w:rPr>
      </w:pPr>
      <w:r>
        <w:rPr>
          <w:rFonts w:cstheme="minorHAnsi"/>
          <w:sz w:val="20"/>
          <w:szCs w:val="20"/>
        </w:rPr>
        <w:t>Toute infraction pouvant être vue comme une atteinte aux dispositions juridiques de l’Etat, on a affecté en 0809 toutes les infractions qui n’ont pas pu être classées dans un poste spécifique</w:t>
      </w:r>
      <w:r w:rsidR="00174396">
        <w:rPr>
          <w:rFonts w:cstheme="minorHAnsi"/>
          <w:sz w:val="20"/>
          <w:szCs w:val="20"/>
        </w:rPr>
        <w:t xml:space="preserve"> </w:t>
      </w:r>
      <w:r>
        <w:rPr>
          <w:rFonts w:cstheme="minorHAnsi"/>
          <w:sz w:val="20"/>
          <w:szCs w:val="20"/>
        </w:rPr>
        <w:t>de l’ICCS (par exemple, le droit de l’urbanisme et de la construction).</w:t>
      </w:r>
      <w:r w:rsidR="00174396">
        <w:rPr>
          <w:rFonts w:cstheme="minorHAnsi"/>
          <w:sz w:val="20"/>
          <w:szCs w:val="20"/>
        </w:rPr>
        <w:t xml:space="preserve"> </w:t>
      </w:r>
    </w:p>
    <w:p w14:paraId="4EC25BCA" w14:textId="49490560" w:rsidR="00305C04" w:rsidRPr="00150152" w:rsidRDefault="00A65F8A" w:rsidP="00305C04">
      <w:pPr>
        <w:jc w:val="both"/>
        <w:rPr>
          <w:rFonts w:cstheme="minorHAnsi"/>
          <w:sz w:val="20"/>
          <w:szCs w:val="20"/>
        </w:rPr>
      </w:pPr>
      <w:r>
        <w:rPr>
          <w:rFonts w:cstheme="minorHAnsi"/>
          <w:sz w:val="20"/>
          <w:szCs w:val="20"/>
        </w:rPr>
        <w:t xml:space="preserve">Cette section couvre un champ </w:t>
      </w:r>
      <w:r w:rsidR="00F51123">
        <w:rPr>
          <w:rFonts w:cstheme="minorHAnsi"/>
          <w:sz w:val="20"/>
          <w:szCs w:val="20"/>
        </w:rPr>
        <w:t xml:space="preserve">infractionnel </w:t>
      </w:r>
      <w:r>
        <w:rPr>
          <w:rFonts w:cstheme="minorHAnsi"/>
          <w:sz w:val="20"/>
          <w:szCs w:val="20"/>
        </w:rPr>
        <w:t xml:space="preserve">large </w:t>
      </w:r>
      <w:r w:rsidR="00F51123">
        <w:rPr>
          <w:rFonts w:cstheme="minorHAnsi"/>
          <w:sz w:val="20"/>
          <w:szCs w:val="20"/>
        </w:rPr>
        <w:t xml:space="preserve">et hétérogène </w:t>
      </w:r>
      <w:r>
        <w:rPr>
          <w:rFonts w:cstheme="minorHAnsi"/>
          <w:sz w:val="20"/>
          <w:szCs w:val="20"/>
        </w:rPr>
        <w:t>avec de nombreux chevauchements possibles avec d’autres sections</w:t>
      </w:r>
      <w:r w:rsidR="00837357">
        <w:rPr>
          <w:rFonts w:cstheme="minorHAnsi"/>
          <w:sz w:val="20"/>
          <w:szCs w:val="20"/>
        </w:rPr>
        <w:t xml:space="preserve"> principalement avec la section 02 </w:t>
      </w:r>
      <w:r w:rsidR="00162363">
        <w:rPr>
          <w:rFonts w:cstheme="minorHAnsi"/>
          <w:sz w:val="20"/>
          <w:szCs w:val="20"/>
        </w:rPr>
        <w:t>sur l</w:t>
      </w:r>
      <w:r w:rsidR="00837357">
        <w:rPr>
          <w:rFonts w:cstheme="minorHAnsi"/>
          <w:sz w:val="20"/>
          <w:szCs w:val="20"/>
        </w:rPr>
        <w:t xml:space="preserve">es atteintes aux personnes, par exemple pour les discriminations (0210) ou la traite des personnes (0204), ce qui semble révéler une sorte de hiérarchie entre les sections. </w:t>
      </w:r>
      <w:r>
        <w:rPr>
          <w:rFonts w:cstheme="minorHAnsi"/>
          <w:sz w:val="20"/>
          <w:szCs w:val="20"/>
        </w:rPr>
        <w:t xml:space="preserve">On a déjà cité le partage entre le poste 070111 « fraude financière visant </w:t>
      </w:r>
      <w:r w:rsidR="00115B92">
        <w:rPr>
          <w:rFonts w:cstheme="minorHAnsi"/>
          <w:sz w:val="20"/>
          <w:szCs w:val="20"/>
        </w:rPr>
        <w:t>l’Etat »</w:t>
      </w:r>
      <w:r>
        <w:rPr>
          <w:rFonts w:cstheme="minorHAnsi"/>
          <w:sz w:val="20"/>
          <w:szCs w:val="20"/>
        </w:rPr>
        <w:t xml:space="preserve"> et le poste 08041 « actes contraires aux dispositions fiscales ». L’exercice illégal d’une profession est visé dans le poste 07019 « autres actes de fraude » mais pourrait être rattaché au poste 08042 « actes contraire aux réglementations commerciales et financières ». </w:t>
      </w:r>
      <w:r w:rsidR="00115B92">
        <w:rPr>
          <w:rFonts w:cstheme="minorHAnsi"/>
          <w:sz w:val="20"/>
          <w:szCs w:val="20"/>
        </w:rPr>
        <w:t>Le partage des infractions entre les postes 0808 « atteintes au droit du travail » et 09021 « atteintes à la santé et à la sécurité au travail » peut être problématique... Une révision des inclusions/exclusions ou une refonte des subdivisions est à envisager</w:t>
      </w:r>
      <w:r w:rsidR="00A32605">
        <w:rPr>
          <w:rFonts w:cstheme="minorHAnsi"/>
          <w:sz w:val="20"/>
          <w:szCs w:val="20"/>
        </w:rPr>
        <w:t xml:space="preserve"> du côté de l’ONU</w:t>
      </w:r>
      <w:r w:rsidR="00115B92">
        <w:rPr>
          <w:rFonts w:cstheme="minorHAnsi"/>
          <w:sz w:val="20"/>
          <w:szCs w:val="20"/>
        </w:rPr>
        <w:t>.</w:t>
      </w:r>
      <w:r w:rsidR="00174396">
        <w:rPr>
          <w:rFonts w:cstheme="minorHAnsi"/>
          <w:sz w:val="20"/>
          <w:szCs w:val="20"/>
        </w:rPr>
        <w:t xml:space="preserve"> </w:t>
      </w:r>
    </w:p>
    <w:p w14:paraId="26CD6252" w14:textId="7EE9CA80" w:rsidR="001C5C3A" w:rsidRPr="00150152" w:rsidRDefault="001C5C3A" w:rsidP="0048478A">
      <w:pPr>
        <w:jc w:val="both"/>
        <w:rPr>
          <w:rFonts w:cstheme="minorHAnsi"/>
          <w:b/>
          <w:bCs/>
          <w:sz w:val="20"/>
          <w:szCs w:val="20"/>
        </w:rPr>
      </w:pPr>
      <w:r w:rsidRPr="00150152">
        <w:rPr>
          <w:rFonts w:cstheme="minorHAnsi"/>
          <w:b/>
          <w:bCs/>
          <w:sz w:val="20"/>
          <w:szCs w:val="20"/>
        </w:rPr>
        <w:t xml:space="preserve">Section 09 « Atteintes à la sécurité publique et à la sûreté de l’Etat » </w:t>
      </w:r>
    </w:p>
    <w:p w14:paraId="4019D654" w14:textId="2CC7397B" w:rsidR="00792075" w:rsidRPr="00150152" w:rsidRDefault="002220F8" w:rsidP="0048478A">
      <w:pPr>
        <w:jc w:val="both"/>
        <w:rPr>
          <w:rFonts w:cstheme="minorHAnsi"/>
          <w:sz w:val="20"/>
          <w:szCs w:val="20"/>
        </w:rPr>
      </w:pPr>
      <w:r w:rsidRPr="00150152">
        <w:rPr>
          <w:rFonts w:cstheme="minorHAnsi"/>
          <w:bCs/>
          <w:sz w:val="20"/>
          <w:szCs w:val="20"/>
        </w:rPr>
        <w:t xml:space="preserve">Cette section correspond à environ </w:t>
      </w:r>
      <w:r>
        <w:rPr>
          <w:rFonts w:cstheme="minorHAnsi"/>
          <w:bCs/>
          <w:sz w:val="20"/>
          <w:szCs w:val="20"/>
        </w:rPr>
        <w:t>4</w:t>
      </w:r>
      <w:r w:rsidR="00373D7C">
        <w:rPr>
          <w:rFonts w:cstheme="minorHAnsi"/>
          <w:bCs/>
          <w:sz w:val="20"/>
          <w:szCs w:val="20"/>
        </w:rPr>
        <w:t>6</w:t>
      </w:r>
      <w:r>
        <w:rPr>
          <w:rFonts w:cstheme="minorHAnsi"/>
          <w:bCs/>
          <w:sz w:val="20"/>
          <w:szCs w:val="20"/>
        </w:rPr>
        <w:t>00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w:t>
      </w:r>
      <w:r w:rsidR="00373D7C">
        <w:rPr>
          <w:rFonts w:cstheme="minorHAnsi"/>
          <w:bCs/>
          <w:sz w:val="20"/>
          <w:szCs w:val="20"/>
        </w:rPr>
        <w:t>2 000</w:t>
      </w:r>
      <w:r>
        <w:rPr>
          <w:rFonts w:cstheme="minorHAnsi"/>
          <w:bCs/>
          <w:sz w:val="20"/>
          <w:szCs w:val="20"/>
        </w:rPr>
        <w:t xml:space="preserve"> 000 infractions par la police ou la gendarmerie et </w:t>
      </w:r>
      <w:r w:rsidR="00373D7C">
        <w:rPr>
          <w:rFonts w:cstheme="minorHAnsi"/>
          <w:bCs/>
          <w:sz w:val="20"/>
          <w:szCs w:val="20"/>
        </w:rPr>
        <w:t xml:space="preserve">185 </w:t>
      </w:r>
      <w:r>
        <w:rPr>
          <w:rFonts w:cstheme="minorHAnsi"/>
          <w:bCs/>
          <w:sz w:val="20"/>
          <w:szCs w:val="20"/>
        </w:rPr>
        <w:t>000 infractions condamnées inscrites au casier judiciaire national.</w:t>
      </w:r>
      <w:r w:rsidR="00174396">
        <w:rPr>
          <w:rFonts w:cstheme="minorHAnsi"/>
          <w:bCs/>
          <w:sz w:val="20"/>
          <w:szCs w:val="20"/>
        </w:rPr>
        <w:t xml:space="preserve"> </w:t>
      </w:r>
    </w:p>
    <w:p w14:paraId="6C74FE64" w14:textId="1C1E1694" w:rsidR="007A5E9C" w:rsidRPr="00150152" w:rsidRDefault="00250C8B" w:rsidP="00250C8B">
      <w:pPr>
        <w:jc w:val="both"/>
        <w:rPr>
          <w:rFonts w:cstheme="minorHAnsi"/>
          <w:sz w:val="20"/>
          <w:szCs w:val="20"/>
        </w:rPr>
      </w:pPr>
      <w:r w:rsidRPr="00150152">
        <w:rPr>
          <w:rFonts w:cstheme="minorHAnsi"/>
          <w:sz w:val="20"/>
          <w:szCs w:val="20"/>
        </w:rPr>
        <w:t xml:space="preserve">La correspondance entre les nomenclatures NATINF et ICCS est bonne, du fait </w:t>
      </w:r>
      <w:r w:rsidR="00AD0142">
        <w:rPr>
          <w:rFonts w:cstheme="minorHAnsi"/>
          <w:sz w:val="20"/>
          <w:szCs w:val="20"/>
        </w:rPr>
        <w:t xml:space="preserve">notamment </w:t>
      </w:r>
      <w:r w:rsidRPr="00150152">
        <w:rPr>
          <w:rFonts w:cstheme="minorHAnsi"/>
          <w:sz w:val="20"/>
          <w:szCs w:val="20"/>
        </w:rPr>
        <w:t>de l’existence de conventions internationales</w:t>
      </w:r>
      <w:r w:rsidR="007A5E9C" w:rsidRPr="00150152">
        <w:rPr>
          <w:rFonts w:cstheme="minorHAnsi"/>
          <w:sz w:val="20"/>
          <w:szCs w:val="20"/>
        </w:rPr>
        <w:t xml:space="preserve">. </w:t>
      </w:r>
    </w:p>
    <w:p w14:paraId="1CBE9BA3" w14:textId="71F4FA86" w:rsidR="00250C8B" w:rsidRDefault="001071A6" w:rsidP="00250C8B">
      <w:pPr>
        <w:jc w:val="both"/>
        <w:rPr>
          <w:rFonts w:eastAsia="Times New Roman" w:cstheme="minorHAnsi"/>
          <w:kern w:val="3"/>
          <w:sz w:val="20"/>
          <w:szCs w:val="20"/>
          <w:lang w:eastAsia="zh-CN"/>
        </w:rPr>
      </w:pPr>
      <w:r>
        <w:rPr>
          <w:rFonts w:eastAsia="Times New Roman" w:cstheme="minorHAnsi"/>
          <w:kern w:val="3"/>
          <w:sz w:val="20"/>
          <w:szCs w:val="20"/>
          <w:lang w:eastAsia="zh-CN"/>
        </w:rPr>
        <w:t>Hormis pour le poste 0901 « actes faisant intervenir des armes, des explosifs et d’autres moyens de destruction », l</w:t>
      </w:r>
      <w:r w:rsidR="00250C8B" w:rsidRPr="00150152">
        <w:rPr>
          <w:rFonts w:eastAsia="Times New Roman" w:cstheme="minorHAnsi"/>
          <w:kern w:val="3"/>
          <w:sz w:val="20"/>
          <w:szCs w:val="20"/>
          <w:lang w:eastAsia="zh-CN"/>
        </w:rPr>
        <w:t>a NFI conserve l’architecture en divisions et groupes de l’ICCS, tout en éclatant certains groupes</w:t>
      </w:r>
      <w:r>
        <w:rPr>
          <w:rFonts w:eastAsia="Times New Roman" w:cstheme="minorHAnsi"/>
          <w:kern w:val="3"/>
          <w:sz w:val="20"/>
          <w:szCs w:val="20"/>
          <w:lang w:eastAsia="zh-CN"/>
        </w:rPr>
        <w:t xml:space="preserve"> (« atteintes à la santé et à la sécurité » en </w:t>
      </w:r>
      <w:r w:rsidR="006E6CBC">
        <w:rPr>
          <w:rFonts w:eastAsia="Times New Roman" w:cstheme="minorHAnsi"/>
          <w:kern w:val="3"/>
          <w:sz w:val="20"/>
          <w:szCs w:val="20"/>
          <w:lang w:eastAsia="zh-CN"/>
        </w:rPr>
        <w:t>8</w:t>
      </w:r>
      <w:r>
        <w:rPr>
          <w:rFonts w:eastAsia="Times New Roman" w:cstheme="minorHAnsi"/>
          <w:kern w:val="3"/>
          <w:sz w:val="20"/>
          <w:szCs w:val="20"/>
          <w:lang w:eastAsia="zh-CN"/>
        </w:rPr>
        <w:t xml:space="preserve"> rubriques au lieu de 2, « violations non préjudiciables des réglementations routières » en </w:t>
      </w:r>
      <w:r w:rsidR="006E6CBC">
        <w:rPr>
          <w:rFonts w:eastAsia="Times New Roman" w:cstheme="minorHAnsi"/>
          <w:kern w:val="3"/>
          <w:sz w:val="20"/>
          <w:szCs w:val="20"/>
          <w:lang w:eastAsia="zh-CN"/>
        </w:rPr>
        <w:t>7</w:t>
      </w:r>
      <w:r>
        <w:rPr>
          <w:rFonts w:eastAsia="Times New Roman" w:cstheme="minorHAnsi"/>
          <w:kern w:val="3"/>
          <w:sz w:val="20"/>
          <w:szCs w:val="20"/>
          <w:lang w:eastAsia="zh-CN"/>
        </w:rPr>
        <w:t xml:space="preserve"> rubriques au lieu d’une)</w:t>
      </w:r>
      <w:r w:rsidR="00250C8B" w:rsidRPr="00150152">
        <w:rPr>
          <w:rFonts w:eastAsia="Times New Roman" w:cstheme="minorHAnsi"/>
          <w:kern w:val="3"/>
          <w:sz w:val="20"/>
          <w:szCs w:val="20"/>
          <w:lang w:eastAsia="zh-CN"/>
        </w:rPr>
        <w:t xml:space="preserve"> et regroupant certaines classes en des postes plus pertinents dans le contexte français. La NFI est donc très proche de l’ICCS </w:t>
      </w:r>
      <w:r>
        <w:rPr>
          <w:rFonts w:eastAsia="Times New Roman" w:cstheme="minorHAnsi"/>
          <w:kern w:val="3"/>
          <w:sz w:val="20"/>
          <w:szCs w:val="20"/>
          <w:lang w:eastAsia="zh-CN"/>
        </w:rPr>
        <w:t>mais plus détaillée</w:t>
      </w:r>
      <w:r w:rsidR="007563F9">
        <w:rPr>
          <w:rFonts w:eastAsia="Times New Roman" w:cstheme="minorHAnsi"/>
          <w:kern w:val="3"/>
          <w:sz w:val="20"/>
          <w:szCs w:val="20"/>
          <w:lang w:eastAsia="zh-CN"/>
        </w:rPr>
        <w:t xml:space="preserve"> (près de 70 % de postes en plus).</w:t>
      </w:r>
      <w:r w:rsidR="00174396">
        <w:rPr>
          <w:rFonts w:eastAsia="Times New Roman" w:cstheme="minorHAnsi"/>
          <w:kern w:val="3"/>
          <w:sz w:val="20"/>
          <w:szCs w:val="20"/>
          <w:lang w:eastAsia="zh-CN"/>
        </w:rPr>
        <w:t xml:space="preserve"> </w:t>
      </w:r>
    </w:p>
    <w:p w14:paraId="435161E6" w14:textId="3854FD9C" w:rsidR="001071A6" w:rsidRDefault="001071A6" w:rsidP="001071A6">
      <w:pPr>
        <w:autoSpaceDE w:val="0"/>
        <w:autoSpaceDN w:val="0"/>
        <w:adjustRightInd w:val="0"/>
        <w:jc w:val="both"/>
        <w:rPr>
          <w:rFonts w:eastAsia="Times New Roman" w:cstheme="minorHAnsi"/>
          <w:kern w:val="3"/>
          <w:sz w:val="20"/>
          <w:szCs w:val="20"/>
          <w:lang w:eastAsia="zh-CN"/>
        </w:rPr>
      </w:pPr>
      <w:r w:rsidRPr="00150152">
        <w:rPr>
          <w:rFonts w:eastAsia="Times New Roman" w:cstheme="minorHAnsi"/>
          <w:kern w:val="3"/>
          <w:sz w:val="20"/>
          <w:szCs w:val="20"/>
          <w:lang w:eastAsia="zh-CN"/>
        </w:rPr>
        <w:t>Selon</w:t>
      </w:r>
      <w:r w:rsidR="00BC036A">
        <w:rPr>
          <w:rFonts w:eastAsia="Times New Roman" w:cstheme="minorHAnsi"/>
          <w:kern w:val="3"/>
          <w:sz w:val="20"/>
          <w:szCs w:val="20"/>
          <w:lang w:eastAsia="zh-CN"/>
        </w:rPr>
        <w:t xml:space="preserve"> </w:t>
      </w:r>
      <w:r w:rsidRPr="00150152">
        <w:rPr>
          <w:rFonts w:eastAsia="Times New Roman" w:cstheme="minorHAnsi"/>
          <w:kern w:val="3"/>
          <w:sz w:val="20"/>
          <w:szCs w:val="20"/>
          <w:lang w:eastAsia="zh-CN"/>
        </w:rPr>
        <w:t xml:space="preserve">l’ICCS, le poste 09021 « </w:t>
      </w:r>
      <w:r w:rsidR="00130CE9">
        <w:rPr>
          <w:rFonts w:eastAsia="Times New Roman" w:cstheme="minorHAnsi"/>
          <w:kern w:val="3"/>
          <w:sz w:val="20"/>
          <w:szCs w:val="20"/>
          <w:lang w:eastAsia="zh-CN"/>
        </w:rPr>
        <w:t>a</w:t>
      </w:r>
      <w:r w:rsidRPr="00150152">
        <w:rPr>
          <w:rFonts w:eastAsia="Times New Roman" w:cstheme="minorHAnsi"/>
          <w:kern w:val="3"/>
          <w:sz w:val="20"/>
          <w:szCs w:val="20"/>
          <w:lang w:eastAsia="zh-CN"/>
        </w:rPr>
        <w:t xml:space="preserve">tteintes à la santé et à la sécurité au travail » inclut les infractions en matière de santé et de sécurité au travail, mais également les « infractions en matière de sécurité dans les transports publics » et les « infractions pharmaceutiques », lesquelles ne sont pas cohérentes avec l’intitulé et la définition du poste 09021. </w:t>
      </w:r>
      <w:r w:rsidR="00BC036A">
        <w:rPr>
          <w:rFonts w:eastAsia="Times New Roman" w:cstheme="minorHAnsi"/>
          <w:kern w:val="3"/>
          <w:sz w:val="20"/>
          <w:szCs w:val="20"/>
          <w:lang w:eastAsia="zh-CN"/>
        </w:rPr>
        <w:t>Pour la table de passage NATINF/ICCS, il</w:t>
      </w:r>
      <w:r w:rsidRPr="00150152">
        <w:rPr>
          <w:rFonts w:eastAsia="Times New Roman" w:cstheme="minorHAnsi"/>
          <w:kern w:val="3"/>
          <w:sz w:val="20"/>
          <w:szCs w:val="20"/>
          <w:lang w:eastAsia="zh-CN"/>
        </w:rPr>
        <w:t xml:space="preserve"> a été décidé de laisser uniquement dans le poste 09021 les infractions relatives à la santé et à la sécurité au travail, et de présenter les infractions pharmaceutiques et les infractions en matière de sécurité dans les transports publics dans le poste 09029</w:t>
      </w:r>
      <w:r w:rsidR="00BC036A">
        <w:rPr>
          <w:rFonts w:eastAsia="Times New Roman" w:cstheme="minorHAnsi"/>
          <w:kern w:val="3"/>
          <w:sz w:val="20"/>
          <w:szCs w:val="20"/>
          <w:lang w:eastAsia="zh-CN"/>
        </w:rPr>
        <w:t>.</w:t>
      </w:r>
      <w:r w:rsidR="00174396">
        <w:rPr>
          <w:rFonts w:eastAsia="Times New Roman" w:cstheme="minorHAnsi"/>
          <w:kern w:val="3"/>
          <w:sz w:val="20"/>
          <w:szCs w:val="20"/>
          <w:lang w:eastAsia="zh-CN"/>
        </w:rPr>
        <w:t xml:space="preserve"> </w:t>
      </w:r>
      <w:r>
        <w:rPr>
          <w:rFonts w:eastAsia="Times New Roman" w:cstheme="minorHAnsi"/>
          <w:kern w:val="3"/>
          <w:sz w:val="20"/>
          <w:szCs w:val="20"/>
          <w:lang w:eastAsia="zh-CN"/>
        </w:rPr>
        <w:t xml:space="preserve">L’ONU devrait au moins revoir les intitulés de </w:t>
      </w:r>
      <w:r w:rsidR="00BC036A">
        <w:rPr>
          <w:rFonts w:eastAsia="Times New Roman" w:cstheme="minorHAnsi"/>
          <w:kern w:val="3"/>
          <w:sz w:val="20"/>
          <w:szCs w:val="20"/>
          <w:lang w:eastAsia="zh-CN"/>
        </w:rPr>
        <w:t xml:space="preserve">la </w:t>
      </w:r>
      <w:r>
        <w:rPr>
          <w:rFonts w:eastAsia="Times New Roman" w:cstheme="minorHAnsi"/>
          <w:kern w:val="3"/>
          <w:sz w:val="20"/>
          <w:szCs w:val="20"/>
          <w:lang w:eastAsia="zh-CN"/>
        </w:rPr>
        <w:t xml:space="preserve">division </w:t>
      </w:r>
      <w:r w:rsidR="00BC036A">
        <w:rPr>
          <w:rFonts w:eastAsia="Times New Roman" w:cstheme="minorHAnsi"/>
          <w:kern w:val="3"/>
          <w:sz w:val="20"/>
          <w:szCs w:val="20"/>
          <w:lang w:eastAsia="zh-CN"/>
        </w:rPr>
        <w:t xml:space="preserve">0902 </w:t>
      </w:r>
      <w:r>
        <w:rPr>
          <w:rFonts w:eastAsia="Times New Roman" w:cstheme="minorHAnsi"/>
          <w:kern w:val="3"/>
          <w:sz w:val="20"/>
          <w:szCs w:val="20"/>
          <w:lang w:eastAsia="zh-CN"/>
        </w:rPr>
        <w:t xml:space="preserve">et au mieux examiner si le détail retenu pour la France </w:t>
      </w:r>
      <w:r w:rsidR="00BC036A">
        <w:rPr>
          <w:rFonts w:eastAsia="Times New Roman" w:cstheme="minorHAnsi"/>
          <w:kern w:val="3"/>
          <w:sz w:val="20"/>
          <w:szCs w:val="20"/>
          <w:lang w:eastAsia="zh-CN"/>
        </w:rPr>
        <w:t xml:space="preserve">ne présente pas une ventilation intéressante. </w:t>
      </w:r>
    </w:p>
    <w:p w14:paraId="576EB181" w14:textId="1283601F" w:rsidR="00BC036A" w:rsidRDefault="00BC036A" w:rsidP="001071A6">
      <w:pPr>
        <w:autoSpaceDE w:val="0"/>
        <w:autoSpaceDN w:val="0"/>
        <w:adjustRightInd w:val="0"/>
        <w:jc w:val="both"/>
        <w:rPr>
          <w:rFonts w:eastAsia="Times New Roman" w:cstheme="minorHAnsi"/>
          <w:kern w:val="3"/>
          <w:sz w:val="20"/>
          <w:szCs w:val="20"/>
          <w:lang w:eastAsia="zh-CN"/>
        </w:rPr>
      </w:pPr>
      <w:r>
        <w:rPr>
          <w:rFonts w:eastAsia="Times New Roman" w:cstheme="minorHAnsi"/>
          <w:kern w:val="3"/>
          <w:sz w:val="20"/>
          <w:szCs w:val="20"/>
          <w:lang w:eastAsia="zh-CN"/>
        </w:rPr>
        <w:lastRenderedPageBreak/>
        <w:t xml:space="preserve">Cette section </w:t>
      </w:r>
      <w:r w:rsidR="008526A3">
        <w:rPr>
          <w:rFonts w:eastAsia="Times New Roman" w:cstheme="minorHAnsi"/>
          <w:kern w:val="3"/>
          <w:sz w:val="20"/>
          <w:szCs w:val="20"/>
          <w:lang w:eastAsia="zh-CN"/>
        </w:rPr>
        <w:t>comprend</w:t>
      </w:r>
      <w:r>
        <w:rPr>
          <w:rFonts w:eastAsia="Times New Roman" w:cstheme="minorHAnsi"/>
          <w:kern w:val="3"/>
          <w:sz w:val="20"/>
          <w:szCs w:val="20"/>
          <w:lang w:eastAsia="zh-CN"/>
        </w:rPr>
        <w:t xml:space="preserve"> des atteintes de nature très différente, d’une part des atteintes à la sûreté de l’Etat (armes et trafic d’armes, groupe criminel organisé, terrorisme)</w:t>
      </w:r>
      <w:r w:rsidR="008526A3">
        <w:rPr>
          <w:rFonts w:eastAsia="Times New Roman" w:cstheme="minorHAnsi"/>
          <w:kern w:val="3"/>
          <w:sz w:val="20"/>
          <w:szCs w:val="20"/>
          <w:lang w:eastAsia="zh-CN"/>
        </w:rPr>
        <w:t>, d’autre part des atteintes à la sécurité publique (atteinte à la santé et à la sécurité au travail, atteintes aux systèmes informatiques, violations non préjudiciables à la sécurité routière) dont le rattachement est moins évident</w:t>
      </w:r>
      <w:r w:rsidR="00826664">
        <w:rPr>
          <w:rFonts w:eastAsia="Times New Roman" w:cstheme="minorHAnsi"/>
          <w:kern w:val="3"/>
          <w:sz w:val="20"/>
          <w:szCs w:val="20"/>
          <w:lang w:eastAsia="zh-CN"/>
        </w:rPr>
        <w:t> ; de façon assez radicale, l</w:t>
      </w:r>
      <w:r w:rsidR="008526A3">
        <w:rPr>
          <w:rFonts w:eastAsia="Times New Roman" w:cstheme="minorHAnsi"/>
          <w:kern w:val="3"/>
          <w:sz w:val="20"/>
          <w:szCs w:val="20"/>
          <w:lang w:eastAsia="zh-CN"/>
        </w:rPr>
        <w:t xml:space="preserve">es Etats-Unis </w:t>
      </w:r>
      <w:r w:rsidR="00826664">
        <w:rPr>
          <w:rFonts w:eastAsia="Times New Roman" w:cstheme="minorHAnsi"/>
          <w:kern w:val="3"/>
          <w:sz w:val="20"/>
          <w:szCs w:val="20"/>
          <w:lang w:eastAsia="zh-CN"/>
        </w:rPr>
        <w:t>ont ainsi re</w:t>
      </w:r>
      <w:r w:rsidR="008526A3">
        <w:rPr>
          <w:rFonts w:eastAsia="Times New Roman" w:cstheme="minorHAnsi"/>
          <w:kern w:val="3"/>
          <w:sz w:val="20"/>
          <w:szCs w:val="20"/>
          <w:lang w:eastAsia="zh-CN"/>
        </w:rPr>
        <w:t xml:space="preserve">classé </w:t>
      </w:r>
      <w:r w:rsidR="00826664">
        <w:rPr>
          <w:rFonts w:eastAsia="Times New Roman" w:cstheme="minorHAnsi"/>
          <w:kern w:val="3"/>
          <w:sz w:val="20"/>
          <w:szCs w:val="20"/>
          <w:lang w:eastAsia="zh-CN"/>
        </w:rPr>
        <w:t>« l</w:t>
      </w:r>
      <w:r w:rsidR="008526A3">
        <w:rPr>
          <w:rFonts w:eastAsia="Times New Roman" w:cstheme="minorHAnsi"/>
          <w:kern w:val="3"/>
          <w:sz w:val="20"/>
          <w:szCs w:val="20"/>
          <w:lang w:eastAsia="zh-CN"/>
        </w:rPr>
        <w:t xml:space="preserve">es atteintes </w:t>
      </w:r>
      <w:r w:rsidR="00826664">
        <w:rPr>
          <w:rFonts w:eastAsia="Times New Roman" w:cstheme="minorHAnsi"/>
          <w:kern w:val="3"/>
          <w:sz w:val="20"/>
          <w:szCs w:val="20"/>
          <w:lang w:eastAsia="zh-CN"/>
        </w:rPr>
        <w:t>aux systèmes informatiques » avec les vols en section 05 et « les atteintes à la santé et à la sécurité du travail » dans la section 02 avec les actes mettant en danger la santé d’une personne ; cette position extrême complique les comparaisons internationales</w:t>
      </w:r>
      <w:r w:rsidR="00B95DC3">
        <w:rPr>
          <w:rFonts w:eastAsia="Times New Roman" w:cstheme="minorHAnsi"/>
          <w:kern w:val="3"/>
          <w:sz w:val="20"/>
          <w:szCs w:val="20"/>
          <w:lang w:eastAsia="zh-CN"/>
        </w:rPr>
        <w:t>,</w:t>
      </w:r>
      <w:r w:rsidR="00A32605">
        <w:rPr>
          <w:rFonts w:eastAsia="Times New Roman" w:cstheme="minorHAnsi"/>
          <w:kern w:val="3"/>
          <w:sz w:val="20"/>
          <w:szCs w:val="20"/>
          <w:lang w:eastAsia="zh-CN"/>
        </w:rPr>
        <w:t xml:space="preserve"> mais confirme le caractère hétérogène de cette section qui mériterait d’être réexaminée par l’ONU.</w:t>
      </w:r>
      <w:r w:rsidR="00174396">
        <w:rPr>
          <w:rFonts w:eastAsia="Times New Roman" w:cstheme="minorHAnsi"/>
          <w:kern w:val="3"/>
          <w:sz w:val="20"/>
          <w:szCs w:val="20"/>
          <w:lang w:eastAsia="zh-CN"/>
        </w:rPr>
        <w:t xml:space="preserve"> </w:t>
      </w:r>
    </w:p>
    <w:p w14:paraId="005FECB2" w14:textId="77777777" w:rsidR="00B56B6F" w:rsidRDefault="0048478A" w:rsidP="0048478A">
      <w:pPr>
        <w:jc w:val="both"/>
        <w:rPr>
          <w:rFonts w:cstheme="minorHAnsi"/>
          <w:b/>
          <w:sz w:val="20"/>
          <w:szCs w:val="20"/>
        </w:rPr>
      </w:pPr>
      <w:r w:rsidRPr="00150152">
        <w:rPr>
          <w:rFonts w:cstheme="minorHAnsi"/>
          <w:b/>
          <w:sz w:val="20"/>
          <w:szCs w:val="20"/>
        </w:rPr>
        <w:t xml:space="preserve">Section 10 « Atteintes au milieu naturel » </w:t>
      </w:r>
    </w:p>
    <w:p w14:paraId="3FA0FF9C" w14:textId="2B5E52E5" w:rsidR="00D10C3D" w:rsidRPr="00150152" w:rsidRDefault="00D10C3D" w:rsidP="00D10C3D">
      <w:pPr>
        <w:jc w:val="both"/>
        <w:rPr>
          <w:rFonts w:cstheme="minorHAnsi"/>
          <w:sz w:val="20"/>
          <w:szCs w:val="20"/>
        </w:rPr>
      </w:pPr>
      <w:r w:rsidRPr="00150152">
        <w:rPr>
          <w:rFonts w:cstheme="minorHAnsi"/>
          <w:bCs/>
          <w:sz w:val="20"/>
          <w:szCs w:val="20"/>
        </w:rPr>
        <w:t xml:space="preserve">Cette section correspond à environ </w:t>
      </w:r>
      <w:r>
        <w:rPr>
          <w:rFonts w:cstheme="minorHAnsi"/>
          <w:bCs/>
          <w:sz w:val="20"/>
          <w:szCs w:val="20"/>
        </w:rPr>
        <w:t>3400</w:t>
      </w:r>
      <w:r w:rsidRPr="00150152">
        <w:rPr>
          <w:rFonts w:cstheme="minorHAnsi"/>
          <w:bCs/>
          <w:sz w:val="20"/>
          <w:szCs w:val="20"/>
        </w:rPr>
        <w:t xml:space="preserve"> </w:t>
      </w:r>
      <w:r>
        <w:rPr>
          <w:rFonts w:cstheme="minorHAnsi"/>
          <w:bCs/>
          <w:sz w:val="20"/>
          <w:szCs w:val="20"/>
        </w:rPr>
        <w:t xml:space="preserve">postes de la </w:t>
      </w:r>
      <w:r w:rsidRPr="00150152">
        <w:rPr>
          <w:rFonts w:cstheme="minorHAnsi"/>
          <w:bCs/>
          <w:sz w:val="20"/>
          <w:szCs w:val="20"/>
        </w:rPr>
        <w:t>NATINF</w:t>
      </w:r>
      <w:r>
        <w:rPr>
          <w:rFonts w:cstheme="minorHAnsi"/>
          <w:bCs/>
          <w:sz w:val="20"/>
          <w:szCs w:val="20"/>
        </w:rPr>
        <w:t xml:space="preserve">. Par an, sont enregistrées environ 36 000 infractions par la police ou la gendarmerie et </w:t>
      </w:r>
      <w:r w:rsidR="00AA3B61">
        <w:rPr>
          <w:rFonts w:cstheme="minorHAnsi"/>
          <w:bCs/>
          <w:sz w:val="20"/>
          <w:szCs w:val="20"/>
        </w:rPr>
        <w:t>5</w:t>
      </w:r>
      <w:r>
        <w:rPr>
          <w:rFonts w:cstheme="minorHAnsi"/>
          <w:bCs/>
          <w:sz w:val="20"/>
          <w:szCs w:val="20"/>
        </w:rPr>
        <w:t xml:space="preserve"> 000 infractions condamnées inscrites au casier judiciaire national.</w:t>
      </w:r>
      <w:r w:rsidR="00174396">
        <w:rPr>
          <w:rFonts w:cstheme="minorHAnsi"/>
          <w:bCs/>
          <w:sz w:val="20"/>
          <w:szCs w:val="20"/>
        </w:rPr>
        <w:t xml:space="preserve"> </w:t>
      </w:r>
      <w:r w:rsidRPr="00150152">
        <w:rPr>
          <w:rFonts w:cstheme="minorHAnsi"/>
          <w:bCs/>
          <w:sz w:val="20"/>
          <w:szCs w:val="20"/>
        </w:rPr>
        <w:t xml:space="preserve"> </w:t>
      </w:r>
    </w:p>
    <w:p w14:paraId="6E495BD5" w14:textId="111C56B9" w:rsidR="00250C8B" w:rsidRPr="00150152" w:rsidRDefault="00250C8B" w:rsidP="0048478A">
      <w:pPr>
        <w:jc w:val="both"/>
        <w:rPr>
          <w:rFonts w:cstheme="minorHAnsi"/>
          <w:bCs/>
          <w:sz w:val="20"/>
          <w:szCs w:val="20"/>
        </w:rPr>
      </w:pPr>
      <w:r w:rsidRPr="00150152">
        <w:rPr>
          <w:rFonts w:cstheme="minorHAnsi"/>
          <w:sz w:val="20"/>
          <w:szCs w:val="20"/>
        </w:rPr>
        <w:t xml:space="preserve">La correspondance entre les nomenclatures ICCS et NATINF est bonne. </w:t>
      </w:r>
    </w:p>
    <w:p w14:paraId="469B645E" w14:textId="429FA358" w:rsidR="0048478A" w:rsidRPr="00150152" w:rsidRDefault="00250C8B" w:rsidP="0048478A">
      <w:pPr>
        <w:jc w:val="both"/>
        <w:rPr>
          <w:rFonts w:cstheme="minorHAnsi"/>
          <w:sz w:val="20"/>
          <w:szCs w:val="20"/>
        </w:rPr>
      </w:pPr>
      <w:r w:rsidRPr="00150152">
        <w:rPr>
          <w:rFonts w:cstheme="minorHAnsi"/>
          <w:sz w:val="20"/>
          <w:szCs w:val="20"/>
        </w:rPr>
        <w:t xml:space="preserve">La NFI reprend </w:t>
      </w:r>
      <w:r w:rsidR="00115B92">
        <w:rPr>
          <w:rFonts w:cstheme="minorHAnsi"/>
          <w:sz w:val="20"/>
          <w:szCs w:val="20"/>
        </w:rPr>
        <w:t>complétement l’ICCS</w:t>
      </w:r>
      <w:r w:rsidR="00115B92" w:rsidRPr="00150152">
        <w:rPr>
          <w:rFonts w:cstheme="minorHAnsi"/>
          <w:sz w:val="20"/>
          <w:szCs w:val="20"/>
        </w:rPr>
        <w:t xml:space="preserve"> </w:t>
      </w:r>
      <w:r w:rsidR="0041113C">
        <w:rPr>
          <w:rFonts w:cstheme="minorHAnsi"/>
          <w:sz w:val="20"/>
          <w:szCs w:val="20"/>
        </w:rPr>
        <w:t xml:space="preserve">pour les divisions, groupes et classes </w:t>
      </w:r>
      <w:r w:rsidR="00115B92">
        <w:rPr>
          <w:rFonts w:cstheme="minorHAnsi"/>
          <w:sz w:val="20"/>
          <w:szCs w:val="20"/>
        </w:rPr>
        <w:t>mais</w:t>
      </w:r>
      <w:r w:rsidR="007C5C6B">
        <w:rPr>
          <w:rFonts w:cstheme="minorHAnsi"/>
          <w:sz w:val="20"/>
          <w:szCs w:val="20"/>
        </w:rPr>
        <w:t xml:space="preserve"> </w:t>
      </w:r>
      <w:r w:rsidRPr="00150152">
        <w:rPr>
          <w:rFonts w:cstheme="minorHAnsi"/>
          <w:sz w:val="20"/>
          <w:szCs w:val="20"/>
        </w:rPr>
        <w:t>en la détaillant davantage (</w:t>
      </w:r>
      <w:r w:rsidR="00B95DC3">
        <w:rPr>
          <w:rFonts w:cstheme="minorHAnsi"/>
          <w:sz w:val="20"/>
          <w:szCs w:val="20"/>
        </w:rPr>
        <w:t>30</w:t>
      </w:r>
      <w:r w:rsidRPr="00150152">
        <w:rPr>
          <w:rFonts w:cstheme="minorHAnsi"/>
          <w:sz w:val="20"/>
          <w:szCs w:val="20"/>
        </w:rPr>
        <w:t xml:space="preserve"> postes contre </w:t>
      </w:r>
      <w:r w:rsidR="00B95DC3">
        <w:rPr>
          <w:rFonts w:cstheme="minorHAnsi"/>
          <w:sz w:val="20"/>
          <w:szCs w:val="20"/>
        </w:rPr>
        <w:t>22</w:t>
      </w:r>
      <w:r w:rsidR="0048478A" w:rsidRPr="00150152">
        <w:rPr>
          <w:rFonts w:cstheme="minorHAnsi"/>
          <w:sz w:val="20"/>
          <w:szCs w:val="20"/>
        </w:rPr>
        <w:t xml:space="preserve"> postes</w:t>
      </w:r>
      <w:r w:rsidRPr="00150152">
        <w:rPr>
          <w:rFonts w:cstheme="minorHAnsi"/>
          <w:sz w:val="20"/>
          <w:szCs w:val="20"/>
        </w:rPr>
        <w:t xml:space="preserve">). En particulier, </w:t>
      </w:r>
      <w:r w:rsidR="0048478A" w:rsidRPr="00150152">
        <w:rPr>
          <w:rFonts w:cstheme="minorHAnsi"/>
          <w:sz w:val="20"/>
          <w:szCs w:val="20"/>
        </w:rPr>
        <w:t xml:space="preserve">on a introduit </w:t>
      </w:r>
      <w:r w:rsidR="007C5C6B">
        <w:rPr>
          <w:rFonts w:cstheme="minorHAnsi"/>
          <w:sz w:val="20"/>
          <w:szCs w:val="20"/>
        </w:rPr>
        <w:t>3 postes pour détailler le poste 10042 « </w:t>
      </w:r>
      <w:r w:rsidR="00B95DC3">
        <w:rPr>
          <w:rFonts w:cstheme="minorHAnsi"/>
          <w:sz w:val="20"/>
          <w:szCs w:val="20"/>
        </w:rPr>
        <w:t>c</w:t>
      </w:r>
      <w:r w:rsidR="007C5C6B">
        <w:rPr>
          <w:rFonts w:cstheme="minorHAnsi"/>
          <w:sz w:val="20"/>
          <w:szCs w:val="20"/>
        </w:rPr>
        <w:t xml:space="preserve">hasse, pêche ou prélèvement illicites d’espèce de faune et de flore sauvage » et </w:t>
      </w:r>
      <w:r w:rsidR="008E751F">
        <w:rPr>
          <w:rFonts w:cstheme="minorHAnsi"/>
          <w:sz w:val="20"/>
          <w:szCs w:val="20"/>
        </w:rPr>
        <w:t>8</w:t>
      </w:r>
      <w:r w:rsidR="0048478A" w:rsidRPr="00150152">
        <w:rPr>
          <w:rFonts w:cstheme="minorHAnsi"/>
          <w:sz w:val="20"/>
          <w:szCs w:val="20"/>
        </w:rPr>
        <w:t xml:space="preserve"> subdivisions pour le poste résiduel « </w:t>
      </w:r>
      <w:r w:rsidR="008E751F">
        <w:rPr>
          <w:rFonts w:cstheme="minorHAnsi"/>
          <w:sz w:val="20"/>
          <w:szCs w:val="20"/>
        </w:rPr>
        <w:t>a</w:t>
      </w:r>
      <w:r w:rsidR="0048478A" w:rsidRPr="00150152">
        <w:rPr>
          <w:rFonts w:cstheme="minorHAnsi"/>
          <w:sz w:val="20"/>
          <w:szCs w:val="20"/>
        </w:rPr>
        <w:t>utres atteintes au milieu naturel »</w:t>
      </w:r>
      <w:r w:rsidR="0041113C">
        <w:rPr>
          <w:rFonts w:cstheme="minorHAnsi"/>
          <w:sz w:val="20"/>
          <w:szCs w:val="20"/>
        </w:rPr>
        <w:t xml:space="preserve"> pour distinguer les domaines concernés par les actes de prévention</w:t>
      </w:r>
      <w:r w:rsidR="0048478A" w:rsidRPr="00150152">
        <w:rPr>
          <w:rFonts w:cstheme="minorHAnsi"/>
          <w:sz w:val="20"/>
          <w:szCs w:val="20"/>
        </w:rPr>
        <w:t xml:space="preserve">. </w:t>
      </w:r>
    </w:p>
    <w:p w14:paraId="27ABBB2A" w14:textId="5442DE18" w:rsidR="00150152" w:rsidRPr="00150152" w:rsidRDefault="00150152" w:rsidP="0048478A">
      <w:pPr>
        <w:jc w:val="both"/>
        <w:rPr>
          <w:rFonts w:cstheme="minorHAnsi"/>
          <w:sz w:val="20"/>
          <w:szCs w:val="20"/>
        </w:rPr>
      </w:pPr>
      <w:r w:rsidRPr="00150152">
        <w:rPr>
          <w:rFonts w:cstheme="minorHAnsi"/>
          <w:sz w:val="20"/>
          <w:szCs w:val="20"/>
        </w:rPr>
        <w:t xml:space="preserve">Dans la perspective d’une éventuelle révision de l’ICCS, la France fait la proposition suivante : regarder si les subdivisions introduites par la France ne méritent </w:t>
      </w:r>
      <w:r w:rsidR="00064CAC">
        <w:rPr>
          <w:rFonts w:cstheme="minorHAnsi"/>
          <w:sz w:val="20"/>
          <w:szCs w:val="20"/>
        </w:rPr>
        <w:t xml:space="preserve">pas </w:t>
      </w:r>
      <w:r w:rsidRPr="00150152">
        <w:rPr>
          <w:rFonts w:cstheme="minorHAnsi"/>
          <w:sz w:val="20"/>
          <w:szCs w:val="20"/>
        </w:rPr>
        <w:t>d’être reprises</w:t>
      </w:r>
      <w:r w:rsidR="007C5C6B">
        <w:rPr>
          <w:rFonts w:cstheme="minorHAnsi"/>
          <w:sz w:val="20"/>
          <w:szCs w:val="20"/>
        </w:rPr>
        <w:t xml:space="preserve"> pour mieux traiter un domaine d’intérêt croissant au niveau international.</w:t>
      </w:r>
      <w:r w:rsidR="00174396">
        <w:rPr>
          <w:rFonts w:cstheme="minorHAnsi"/>
          <w:sz w:val="20"/>
          <w:szCs w:val="20"/>
        </w:rPr>
        <w:t xml:space="preserve"> </w:t>
      </w:r>
      <w:r w:rsidRPr="00150152">
        <w:rPr>
          <w:rFonts w:cstheme="minorHAnsi"/>
          <w:sz w:val="20"/>
          <w:szCs w:val="20"/>
        </w:rPr>
        <w:t xml:space="preserve"> </w:t>
      </w:r>
    </w:p>
    <w:p w14:paraId="6A876026" w14:textId="63C61C79" w:rsidR="001C5C3A" w:rsidRPr="00150152" w:rsidRDefault="001C5C3A" w:rsidP="0048478A">
      <w:pPr>
        <w:jc w:val="both"/>
        <w:rPr>
          <w:rFonts w:cstheme="minorHAnsi"/>
          <w:b/>
          <w:bCs/>
          <w:sz w:val="20"/>
          <w:szCs w:val="20"/>
        </w:rPr>
      </w:pPr>
      <w:r w:rsidRPr="00150152">
        <w:rPr>
          <w:rFonts w:cstheme="minorHAnsi"/>
          <w:b/>
          <w:bCs/>
          <w:sz w:val="20"/>
          <w:szCs w:val="20"/>
        </w:rPr>
        <w:t xml:space="preserve">Section 11 « Autres actes illégaux » </w:t>
      </w:r>
    </w:p>
    <w:p w14:paraId="3AC966B6" w14:textId="5556774C" w:rsidR="00895E55" w:rsidRPr="00150152" w:rsidRDefault="00895E55" w:rsidP="00895E55">
      <w:pPr>
        <w:jc w:val="both"/>
        <w:rPr>
          <w:rFonts w:cstheme="minorHAnsi"/>
          <w:sz w:val="20"/>
          <w:szCs w:val="20"/>
        </w:rPr>
      </w:pPr>
      <w:r w:rsidRPr="00150152">
        <w:rPr>
          <w:rFonts w:cstheme="minorHAnsi"/>
          <w:bCs/>
          <w:sz w:val="20"/>
          <w:szCs w:val="20"/>
        </w:rPr>
        <w:t xml:space="preserve">Cette section correspond à environ </w:t>
      </w:r>
      <w:r>
        <w:rPr>
          <w:rFonts w:cstheme="minorHAnsi"/>
          <w:bCs/>
          <w:sz w:val="20"/>
          <w:szCs w:val="20"/>
        </w:rPr>
        <w:t xml:space="preserve">100 postes de la </w:t>
      </w:r>
      <w:r w:rsidRPr="00150152">
        <w:rPr>
          <w:rFonts w:cstheme="minorHAnsi"/>
          <w:bCs/>
          <w:sz w:val="20"/>
          <w:szCs w:val="20"/>
        </w:rPr>
        <w:t>NATINF</w:t>
      </w:r>
      <w:r>
        <w:rPr>
          <w:rFonts w:cstheme="minorHAnsi"/>
          <w:bCs/>
          <w:sz w:val="20"/>
          <w:szCs w:val="20"/>
        </w:rPr>
        <w:t xml:space="preserve">. Par an, sont enregistrées environ 1 000 infractions par la police ou la gendarmerie et </w:t>
      </w:r>
      <w:r w:rsidR="00BE10B5">
        <w:rPr>
          <w:rFonts w:cstheme="minorHAnsi"/>
          <w:bCs/>
          <w:sz w:val="20"/>
          <w:szCs w:val="20"/>
        </w:rPr>
        <w:t>600</w:t>
      </w:r>
      <w:r w:rsidR="00174396">
        <w:rPr>
          <w:rFonts w:cstheme="minorHAnsi"/>
          <w:bCs/>
          <w:sz w:val="20"/>
          <w:szCs w:val="20"/>
        </w:rPr>
        <w:t xml:space="preserve"> </w:t>
      </w:r>
      <w:r>
        <w:rPr>
          <w:rFonts w:cstheme="minorHAnsi"/>
          <w:bCs/>
          <w:sz w:val="20"/>
          <w:szCs w:val="20"/>
        </w:rPr>
        <w:t>infractions condamnées inscrites au casier judiciaire national.</w:t>
      </w:r>
      <w:r w:rsidR="00174396">
        <w:rPr>
          <w:rFonts w:cstheme="minorHAnsi"/>
          <w:bCs/>
          <w:sz w:val="20"/>
          <w:szCs w:val="20"/>
        </w:rPr>
        <w:t xml:space="preserve"> </w:t>
      </w:r>
      <w:r w:rsidRPr="00150152">
        <w:rPr>
          <w:rFonts w:cstheme="minorHAnsi"/>
          <w:bCs/>
          <w:sz w:val="20"/>
          <w:szCs w:val="20"/>
        </w:rPr>
        <w:t xml:space="preserve"> </w:t>
      </w:r>
    </w:p>
    <w:p w14:paraId="423F27CC" w14:textId="2AD58FAB" w:rsidR="008954F9" w:rsidRPr="00150152" w:rsidRDefault="007C5C6B" w:rsidP="0048478A">
      <w:pPr>
        <w:jc w:val="both"/>
        <w:rPr>
          <w:rFonts w:cstheme="minorHAnsi"/>
          <w:b/>
          <w:bCs/>
          <w:sz w:val="20"/>
          <w:szCs w:val="20"/>
        </w:rPr>
      </w:pPr>
      <w:r w:rsidRPr="009D69AD">
        <w:rPr>
          <w:rFonts w:cstheme="minorHAnsi"/>
          <w:sz w:val="20"/>
          <w:szCs w:val="20"/>
        </w:rPr>
        <w:t xml:space="preserve">Cette section reprend de façon compréhensible tous les actes relevant de la compétence universelle ainsi que tous les actes illégaux non classés ailleurs. Le fait d’isoler aussi dans une division 1102 </w:t>
      </w:r>
      <w:r w:rsidR="009D69AD" w:rsidRPr="009D69AD">
        <w:rPr>
          <w:rFonts w:cstheme="minorHAnsi"/>
          <w:sz w:val="20"/>
          <w:szCs w:val="20"/>
        </w:rPr>
        <w:t xml:space="preserve">les « actes contraires aux réglementations relatives aux jeunes et actes visant des mineurs » est problématique car c’est un poste </w:t>
      </w:r>
      <w:r w:rsidR="00162363">
        <w:rPr>
          <w:rFonts w:cstheme="minorHAnsi"/>
          <w:sz w:val="20"/>
          <w:szCs w:val="20"/>
        </w:rPr>
        <w:t>fourre-tout</w:t>
      </w:r>
      <w:r w:rsidR="009D69AD">
        <w:rPr>
          <w:rFonts w:cstheme="minorHAnsi"/>
          <w:sz w:val="20"/>
          <w:szCs w:val="20"/>
        </w:rPr>
        <w:t xml:space="preserve"> sans intérêt </w:t>
      </w:r>
      <w:r w:rsidR="00115B92">
        <w:rPr>
          <w:rFonts w:cstheme="minorHAnsi"/>
          <w:sz w:val="20"/>
          <w:szCs w:val="20"/>
        </w:rPr>
        <w:t>; pour</w:t>
      </w:r>
      <w:r w:rsidR="009D69AD">
        <w:rPr>
          <w:rFonts w:cstheme="minorHAnsi"/>
          <w:sz w:val="20"/>
          <w:szCs w:val="20"/>
        </w:rPr>
        <w:t xml:space="preserve"> la NFI, on a préféré reporté les infractions concernant les mineurs dans les autres sections ; on notera que les Etats-Unis ont adopté une autre solution en reportant </w:t>
      </w:r>
      <w:r w:rsidR="00C600A2">
        <w:rPr>
          <w:rFonts w:cstheme="minorHAnsi"/>
          <w:sz w:val="20"/>
          <w:szCs w:val="20"/>
        </w:rPr>
        <w:t>cette division dans la section 08. Ce point serait à revoir</w:t>
      </w:r>
      <w:r w:rsidR="00A32605">
        <w:rPr>
          <w:rFonts w:cstheme="minorHAnsi"/>
          <w:sz w:val="20"/>
          <w:szCs w:val="20"/>
        </w:rPr>
        <w:t xml:space="preserve"> du côté de l’ONU</w:t>
      </w:r>
      <w:r w:rsidR="00C600A2">
        <w:rPr>
          <w:rFonts w:cstheme="minorHAnsi"/>
          <w:sz w:val="20"/>
          <w:szCs w:val="20"/>
        </w:rPr>
        <w:t>.</w:t>
      </w:r>
      <w:r w:rsidR="00174396">
        <w:rPr>
          <w:rFonts w:cstheme="minorHAnsi"/>
          <w:sz w:val="20"/>
          <w:szCs w:val="20"/>
        </w:rPr>
        <w:t xml:space="preserve"> </w:t>
      </w:r>
      <w:r>
        <w:rPr>
          <w:rFonts w:cstheme="minorHAnsi"/>
          <w:b/>
          <w:bCs/>
          <w:sz w:val="20"/>
          <w:szCs w:val="20"/>
        </w:rPr>
        <w:t xml:space="preserve"> </w:t>
      </w:r>
    </w:p>
    <w:p w14:paraId="2700680C" w14:textId="159468B5" w:rsidR="008954F9" w:rsidRDefault="008954F9" w:rsidP="0048478A">
      <w:pPr>
        <w:jc w:val="both"/>
        <w:rPr>
          <w:rFonts w:cstheme="minorHAnsi"/>
          <w:sz w:val="20"/>
          <w:szCs w:val="20"/>
        </w:rPr>
      </w:pPr>
      <w:r w:rsidRPr="00150152">
        <w:rPr>
          <w:rFonts w:cstheme="minorHAnsi"/>
          <w:sz w:val="20"/>
          <w:szCs w:val="20"/>
        </w:rPr>
        <w:t xml:space="preserve">Enfin de façon plus générale, on signale à l’ONU </w:t>
      </w:r>
      <w:r w:rsidR="00150152" w:rsidRPr="00150152">
        <w:rPr>
          <w:rFonts w:cstheme="minorHAnsi"/>
          <w:sz w:val="20"/>
          <w:szCs w:val="20"/>
        </w:rPr>
        <w:t>les nombreux changements</w:t>
      </w:r>
      <w:r w:rsidRPr="00150152">
        <w:rPr>
          <w:rFonts w:cstheme="minorHAnsi"/>
          <w:sz w:val="20"/>
          <w:szCs w:val="20"/>
        </w:rPr>
        <w:t xml:space="preserve"> de libellés opérés sur la </w:t>
      </w:r>
      <w:r w:rsidR="00AC5EC4" w:rsidRPr="00150152">
        <w:rPr>
          <w:rFonts w:cstheme="minorHAnsi"/>
          <w:sz w:val="20"/>
          <w:szCs w:val="20"/>
        </w:rPr>
        <w:t>version</w:t>
      </w:r>
      <w:r w:rsidRPr="00150152">
        <w:rPr>
          <w:rFonts w:cstheme="minorHAnsi"/>
          <w:sz w:val="20"/>
          <w:szCs w:val="20"/>
        </w:rPr>
        <w:t xml:space="preserve"> française de l’ICCS qui pourrait inspirer une version</w:t>
      </w:r>
      <w:r w:rsidR="00B56B6F">
        <w:rPr>
          <w:rFonts w:cstheme="minorHAnsi"/>
          <w:sz w:val="20"/>
          <w:szCs w:val="20"/>
        </w:rPr>
        <w:t xml:space="preserve"> française </w:t>
      </w:r>
      <w:r w:rsidR="00B56B6F" w:rsidRPr="00150152">
        <w:rPr>
          <w:rFonts w:cstheme="minorHAnsi"/>
          <w:sz w:val="20"/>
          <w:szCs w:val="20"/>
        </w:rPr>
        <w:t>future</w:t>
      </w:r>
      <w:r w:rsidRPr="00150152">
        <w:rPr>
          <w:rFonts w:cstheme="minorHAnsi"/>
          <w:sz w:val="20"/>
          <w:szCs w:val="20"/>
        </w:rPr>
        <w:t xml:space="preserve">. </w:t>
      </w:r>
    </w:p>
    <w:p w14:paraId="5C83BF14" w14:textId="77777777" w:rsidR="00B67D49" w:rsidRDefault="00B67D49" w:rsidP="0048478A">
      <w:pPr>
        <w:jc w:val="both"/>
        <w:rPr>
          <w:rFonts w:cstheme="minorHAnsi"/>
          <w:b/>
          <w:bCs/>
          <w:sz w:val="20"/>
          <w:szCs w:val="20"/>
        </w:rPr>
      </w:pPr>
    </w:p>
    <w:p w14:paraId="351D4B38" w14:textId="77777777" w:rsidR="00B67D49" w:rsidRDefault="00B67D49" w:rsidP="0048478A">
      <w:pPr>
        <w:jc w:val="both"/>
        <w:rPr>
          <w:rFonts w:cstheme="minorHAnsi"/>
          <w:b/>
          <w:bCs/>
          <w:sz w:val="20"/>
          <w:szCs w:val="20"/>
        </w:rPr>
      </w:pPr>
    </w:p>
    <w:p w14:paraId="6183CF93" w14:textId="77777777" w:rsidR="00B67D49" w:rsidRDefault="00B67D49" w:rsidP="0048478A">
      <w:pPr>
        <w:jc w:val="both"/>
        <w:rPr>
          <w:rFonts w:cstheme="minorHAnsi"/>
          <w:b/>
          <w:bCs/>
          <w:sz w:val="20"/>
          <w:szCs w:val="20"/>
        </w:rPr>
      </w:pPr>
    </w:p>
    <w:p w14:paraId="4FFF3139" w14:textId="3FDB777D" w:rsidR="00613257" w:rsidRDefault="00613257" w:rsidP="0048478A">
      <w:pPr>
        <w:jc w:val="both"/>
        <w:rPr>
          <w:rFonts w:cstheme="minorHAnsi"/>
          <w:b/>
          <w:bCs/>
          <w:sz w:val="20"/>
          <w:szCs w:val="20"/>
        </w:rPr>
      </w:pPr>
      <w:r w:rsidRPr="00613257">
        <w:rPr>
          <w:rFonts w:cstheme="minorHAnsi"/>
          <w:b/>
          <w:bCs/>
          <w:sz w:val="20"/>
          <w:szCs w:val="20"/>
        </w:rPr>
        <w:t xml:space="preserve">ANNEXES </w:t>
      </w:r>
    </w:p>
    <w:p w14:paraId="688D8F34" w14:textId="3ABF0E98" w:rsidR="00A32605" w:rsidRDefault="00C470E1" w:rsidP="00A32605">
      <w:pPr>
        <w:jc w:val="both"/>
        <w:rPr>
          <w:rFonts w:cstheme="minorHAnsi"/>
          <w:sz w:val="20"/>
          <w:szCs w:val="20"/>
        </w:rPr>
      </w:pPr>
      <w:r>
        <w:rPr>
          <w:rFonts w:cstheme="minorHAnsi"/>
          <w:sz w:val="20"/>
          <w:szCs w:val="20"/>
        </w:rPr>
        <w:t>Références b</w:t>
      </w:r>
      <w:r w:rsidR="00A32605">
        <w:rPr>
          <w:rFonts w:cstheme="minorHAnsi"/>
          <w:sz w:val="20"/>
          <w:szCs w:val="20"/>
        </w:rPr>
        <w:t>ibliographi</w:t>
      </w:r>
      <w:r>
        <w:rPr>
          <w:rFonts w:cstheme="minorHAnsi"/>
          <w:sz w:val="20"/>
          <w:szCs w:val="20"/>
        </w:rPr>
        <w:t>ques</w:t>
      </w:r>
    </w:p>
    <w:p w14:paraId="63062051" w14:textId="652AC745" w:rsidR="007776AE" w:rsidRPr="00DD1F48" w:rsidRDefault="007776AE" w:rsidP="00A32605">
      <w:pPr>
        <w:jc w:val="both"/>
        <w:rPr>
          <w:rFonts w:cstheme="minorHAnsi"/>
          <w:sz w:val="20"/>
          <w:szCs w:val="20"/>
        </w:rPr>
      </w:pPr>
      <w:r w:rsidRPr="00DD1F48">
        <w:rPr>
          <w:rFonts w:cstheme="minorHAnsi"/>
          <w:sz w:val="20"/>
          <w:szCs w:val="20"/>
        </w:rPr>
        <w:t>La logique de la NFI</w:t>
      </w:r>
    </w:p>
    <w:p w14:paraId="3FC5342C" w14:textId="0B6F4B90" w:rsidR="008435B0" w:rsidRDefault="008435B0">
      <w:pPr>
        <w:rPr>
          <w:rFonts w:cstheme="minorHAnsi"/>
          <w:sz w:val="20"/>
          <w:szCs w:val="20"/>
        </w:rPr>
      </w:pPr>
      <w:r>
        <w:rPr>
          <w:rFonts w:cstheme="minorHAnsi"/>
          <w:sz w:val="20"/>
          <w:szCs w:val="20"/>
        </w:rPr>
        <w:br w:type="page"/>
      </w:r>
    </w:p>
    <w:p w14:paraId="47B2830B" w14:textId="77777777" w:rsidR="008435B0" w:rsidRDefault="008435B0" w:rsidP="0048478A">
      <w:pPr>
        <w:jc w:val="both"/>
        <w:rPr>
          <w:rFonts w:cstheme="minorHAnsi"/>
          <w:sz w:val="20"/>
          <w:szCs w:val="20"/>
        </w:rPr>
      </w:pPr>
    </w:p>
    <w:p w14:paraId="7808D29E" w14:textId="07563160" w:rsidR="00613257" w:rsidRDefault="00613257" w:rsidP="00115B92">
      <w:pPr>
        <w:ind w:firstLine="708"/>
        <w:jc w:val="both"/>
        <w:rPr>
          <w:rFonts w:cstheme="minorHAnsi"/>
          <w:sz w:val="20"/>
          <w:szCs w:val="20"/>
        </w:rPr>
      </w:pPr>
    </w:p>
    <w:p w14:paraId="2AB2BE99" w14:textId="6DFE72BD" w:rsidR="00064CAC" w:rsidRPr="00C470E1" w:rsidRDefault="00C470E1" w:rsidP="00487E6C">
      <w:pPr>
        <w:jc w:val="both"/>
        <w:rPr>
          <w:rFonts w:cstheme="minorHAnsi"/>
          <w:b/>
          <w:bCs/>
          <w:sz w:val="20"/>
          <w:szCs w:val="20"/>
        </w:rPr>
      </w:pPr>
      <w:r w:rsidRPr="00C470E1">
        <w:rPr>
          <w:rFonts w:cstheme="minorHAnsi"/>
          <w:b/>
          <w:bCs/>
          <w:sz w:val="20"/>
          <w:szCs w:val="20"/>
        </w:rPr>
        <w:t xml:space="preserve">REFERENCES </w:t>
      </w:r>
      <w:r w:rsidR="00064CAC" w:rsidRPr="00C470E1">
        <w:rPr>
          <w:rFonts w:cstheme="minorHAnsi"/>
          <w:b/>
          <w:bCs/>
          <w:sz w:val="20"/>
          <w:szCs w:val="20"/>
        </w:rPr>
        <w:t>BIBLIOGRAPHI</w:t>
      </w:r>
      <w:r w:rsidRPr="00C470E1">
        <w:rPr>
          <w:rFonts w:cstheme="minorHAnsi"/>
          <w:b/>
          <w:bCs/>
          <w:sz w:val="20"/>
          <w:szCs w:val="20"/>
        </w:rPr>
        <w:t>QU</w:t>
      </w:r>
      <w:r w:rsidR="00064CAC" w:rsidRPr="00C470E1">
        <w:rPr>
          <w:rFonts w:cstheme="minorHAnsi"/>
          <w:b/>
          <w:bCs/>
          <w:sz w:val="20"/>
          <w:szCs w:val="20"/>
        </w:rPr>
        <w:t>E</w:t>
      </w:r>
      <w:r w:rsidRPr="00C470E1">
        <w:rPr>
          <w:rFonts w:cstheme="minorHAnsi"/>
          <w:b/>
          <w:bCs/>
          <w:sz w:val="20"/>
          <w:szCs w:val="20"/>
        </w:rPr>
        <w:t>S</w:t>
      </w:r>
    </w:p>
    <w:p w14:paraId="54C86731" w14:textId="4DE7C6A4" w:rsidR="00C470E1" w:rsidRDefault="001440C8" w:rsidP="00F748AA">
      <w:pPr>
        <w:jc w:val="both"/>
        <w:rPr>
          <w:rFonts w:cstheme="minorHAnsi"/>
          <w:sz w:val="20"/>
          <w:szCs w:val="20"/>
        </w:rPr>
      </w:pPr>
      <w:r w:rsidRPr="00C2178E">
        <w:rPr>
          <w:rFonts w:cstheme="minorHAnsi"/>
          <w:sz w:val="20"/>
          <w:szCs w:val="20"/>
        </w:rPr>
        <w:t>.</w:t>
      </w:r>
      <w:r w:rsidR="00174396">
        <w:rPr>
          <w:rFonts w:cstheme="minorHAnsi"/>
          <w:sz w:val="20"/>
          <w:szCs w:val="20"/>
        </w:rPr>
        <w:t xml:space="preserve"> </w:t>
      </w:r>
      <w:r w:rsidR="00C470E1">
        <w:rPr>
          <w:rFonts w:cstheme="minorHAnsi"/>
          <w:sz w:val="20"/>
          <w:szCs w:val="20"/>
        </w:rPr>
        <w:t>[1] Insee, 2016, Note sur la création d’un groupe de travail pour élaborer la classification statistique française des infractions, Insee n° 2016-453/DG75-L301 du 21 juillet 2016.</w:t>
      </w:r>
    </w:p>
    <w:p w14:paraId="491A292E" w14:textId="0B6762E1" w:rsidR="00C470E1" w:rsidRDefault="00C470E1" w:rsidP="00F748AA">
      <w:pPr>
        <w:jc w:val="both"/>
        <w:rPr>
          <w:rFonts w:cstheme="minorHAnsi"/>
          <w:sz w:val="20"/>
          <w:szCs w:val="20"/>
        </w:rPr>
      </w:pPr>
      <w:r>
        <w:rPr>
          <w:rFonts w:cstheme="minorHAnsi"/>
          <w:sz w:val="20"/>
          <w:szCs w:val="20"/>
        </w:rPr>
        <w:t>.</w:t>
      </w:r>
      <w:r w:rsidR="00174396">
        <w:rPr>
          <w:rFonts w:cstheme="minorHAnsi"/>
          <w:sz w:val="20"/>
          <w:szCs w:val="20"/>
        </w:rPr>
        <w:t xml:space="preserve"> </w:t>
      </w:r>
      <w:r>
        <w:rPr>
          <w:rFonts w:cstheme="minorHAnsi"/>
          <w:sz w:val="20"/>
          <w:szCs w:val="20"/>
        </w:rPr>
        <w:t xml:space="preserve">[2] Insee </w:t>
      </w:r>
      <w:r w:rsidR="00361A9D">
        <w:rPr>
          <w:rFonts w:cstheme="minorHAnsi"/>
          <w:sz w:val="20"/>
          <w:szCs w:val="20"/>
        </w:rPr>
        <w:t>2019, Note</w:t>
      </w:r>
      <w:r>
        <w:rPr>
          <w:rFonts w:cstheme="minorHAnsi"/>
          <w:sz w:val="20"/>
          <w:szCs w:val="20"/>
        </w:rPr>
        <w:t xml:space="preserve"> sur l’achèvement des travaux d’élaboration de la classification statistique française des infractions, Insee n° 2019-11431-DG75-L001 du 21 mars 2019.</w:t>
      </w:r>
    </w:p>
    <w:p w14:paraId="5C30A5C7" w14:textId="18490032" w:rsidR="00C470E1" w:rsidRPr="00711E2A" w:rsidRDefault="00C470E1" w:rsidP="00F748AA">
      <w:pPr>
        <w:jc w:val="both"/>
        <w:rPr>
          <w:rFonts w:cstheme="minorHAnsi"/>
          <w:sz w:val="20"/>
          <w:szCs w:val="20"/>
        </w:rPr>
      </w:pPr>
      <w:r>
        <w:rPr>
          <w:rFonts w:cstheme="minorHAnsi"/>
          <w:sz w:val="20"/>
          <w:szCs w:val="20"/>
        </w:rPr>
        <w:t>.</w:t>
      </w:r>
      <w:r w:rsidR="00174396">
        <w:rPr>
          <w:rFonts w:cstheme="minorHAnsi"/>
          <w:sz w:val="20"/>
          <w:szCs w:val="20"/>
        </w:rPr>
        <w:t xml:space="preserve"> </w:t>
      </w:r>
      <w:r>
        <w:rPr>
          <w:rFonts w:cstheme="minorHAnsi"/>
          <w:sz w:val="20"/>
          <w:szCs w:val="20"/>
        </w:rPr>
        <w:t xml:space="preserve">[3] Eurostat, 2017, </w:t>
      </w:r>
      <w:r w:rsidRPr="003E1667">
        <w:rPr>
          <w:rFonts w:cstheme="minorHAnsi"/>
          <w:i/>
          <w:iCs/>
          <w:sz w:val="20"/>
          <w:szCs w:val="20"/>
        </w:rPr>
        <w:t>EU guidelines for the ICCS</w:t>
      </w:r>
      <w:r>
        <w:rPr>
          <w:rFonts w:cstheme="minorHAnsi"/>
          <w:i/>
          <w:iCs/>
          <w:sz w:val="20"/>
          <w:szCs w:val="20"/>
        </w:rPr>
        <w:t xml:space="preserve">. </w:t>
      </w:r>
    </w:p>
    <w:p w14:paraId="7CF24DB9" w14:textId="6A9E8961" w:rsidR="001440C8" w:rsidRDefault="001440C8" w:rsidP="00F748AA">
      <w:pPr>
        <w:jc w:val="both"/>
        <w:rPr>
          <w:rFonts w:cstheme="minorHAnsi"/>
          <w:sz w:val="20"/>
          <w:szCs w:val="20"/>
        </w:rPr>
      </w:pPr>
      <w:r w:rsidRPr="00C2178E">
        <w:rPr>
          <w:rFonts w:cstheme="minorHAnsi"/>
          <w:sz w:val="20"/>
          <w:szCs w:val="20"/>
        </w:rPr>
        <w:t>.</w:t>
      </w:r>
      <w:r w:rsidR="00174396">
        <w:rPr>
          <w:rFonts w:cstheme="minorHAnsi"/>
          <w:sz w:val="20"/>
          <w:szCs w:val="20"/>
        </w:rPr>
        <w:t xml:space="preserve"> </w:t>
      </w:r>
      <w:r w:rsidR="00C470E1">
        <w:rPr>
          <w:rFonts w:cstheme="minorHAnsi"/>
          <w:sz w:val="20"/>
          <w:szCs w:val="20"/>
        </w:rPr>
        <w:t>[4]</w:t>
      </w:r>
      <w:r w:rsidRPr="00C2178E">
        <w:rPr>
          <w:rFonts w:cstheme="minorHAnsi"/>
          <w:sz w:val="20"/>
          <w:szCs w:val="20"/>
        </w:rPr>
        <w:t xml:space="preserve"> </w:t>
      </w:r>
      <w:r w:rsidR="00711E2A">
        <w:rPr>
          <w:rFonts w:cstheme="minorHAnsi"/>
          <w:sz w:val="20"/>
          <w:szCs w:val="20"/>
        </w:rPr>
        <w:t xml:space="preserve">ONUDC, 2015, </w:t>
      </w:r>
      <w:r w:rsidRPr="00C2178E">
        <w:rPr>
          <w:rFonts w:cstheme="minorHAnsi"/>
          <w:sz w:val="20"/>
          <w:szCs w:val="20"/>
        </w:rPr>
        <w:t>Classification internationale des infractions à des fins statistiques, Version 1.0</w:t>
      </w:r>
      <w:r w:rsidR="00711E2A">
        <w:rPr>
          <w:rFonts w:cstheme="minorHAnsi"/>
          <w:sz w:val="20"/>
          <w:szCs w:val="20"/>
        </w:rPr>
        <w:t>.</w:t>
      </w:r>
      <w:r w:rsidRPr="00C2178E">
        <w:rPr>
          <w:rFonts w:cstheme="minorHAnsi"/>
          <w:sz w:val="20"/>
          <w:szCs w:val="20"/>
        </w:rPr>
        <w:t xml:space="preserve"> </w:t>
      </w:r>
    </w:p>
    <w:p w14:paraId="59F49E52" w14:textId="035253E2" w:rsidR="003721CF" w:rsidRDefault="003721CF" w:rsidP="00F748AA">
      <w:pPr>
        <w:jc w:val="both"/>
        <w:rPr>
          <w:rFonts w:cstheme="minorHAnsi"/>
          <w:sz w:val="20"/>
          <w:szCs w:val="20"/>
        </w:rPr>
      </w:pPr>
      <w:r>
        <w:rPr>
          <w:rFonts w:cstheme="minorHAnsi"/>
          <w:sz w:val="20"/>
          <w:szCs w:val="20"/>
        </w:rPr>
        <w:t>.</w:t>
      </w:r>
      <w:r w:rsidR="00174396">
        <w:rPr>
          <w:rFonts w:cstheme="minorHAnsi"/>
          <w:sz w:val="20"/>
          <w:szCs w:val="20"/>
        </w:rPr>
        <w:t xml:space="preserve"> </w:t>
      </w:r>
      <w:r>
        <w:rPr>
          <w:rFonts w:cstheme="minorHAnsi"/>
          <w:sz w:val="20"/>
          <w:szCs w:val="20"/>
        </w:rPr>
        <w:t xml:space="preserve">[5) ONUDC, 2016, </w:t>
      </w:r>
      <w:proofErr w:type="spellStart"/>
      <w:r w:rsidRPr="003721CF">
        <w:rPr>
          <w:rFonts w:cstheme="minorHAnsi"/>
          <w:i/>
          <w:iCs/>
          <w:sz w:val="20"/>
          <w:szCs w:val="20"/>
        </w:rPr>
        <w:t>Implementation</w:t>
      </w:r>
      <w:proofErr w:type="spellEnd"/>
      <w:r w:rsidRPr="003721CF">
        <w:rPr>
          <w:rFonts w:cstheme="minorHAnsi"/>
          <w:i/>
          <w:iCs/>
          <w:sz w:val="20"/>
          <w:szCs w:val="20"/>
        </w:rPr>
        <w:t xml:space="preserve"> </w:t>
      </w:r>
      <w:proofErr w:type="spellStart"/>
      <w:r w:rsidRPr="003721CF">
        <w:rPr>
          <w:rFonts w:cstheme="minorHAnsi"/>
          <w:i/>
          <w:iCs/>
          <w:sz w:val="20"/>
          <w:szCs w:val="20"/>
        </w:rPr>
        <w:t>manual</w:t>
      </w:r>
      <w:proofErr w:type="spellEnd"/>
      <w:r w:rsidRPr="003721CF">
        <w:rPr>
          <w:rFonts w:cstheme="minorHAnsi"/>
          <w:i/>
          <w:iCs/>
          <w:sz w:val="20"/>
          <w:szCs w:val="20"/>
        </w:rPr>
        <w:t xml:space="preserve">, Volume 1, </w:t>
      </w:r>
      <w:proofErr w:type="spellStart"/>
      <w:r w:rsidRPr="003721CF">
        <w:rPr>
          <w:rFonts w:cstheme="minorHAnsi"/>
          <w:i/>
          <w:iCs/>
          <w:sz w:val="20"/>
          <w:szCs w:val="20"/>
        </w:rPr>
        <w:t>Mapping</w:t>
      </w:r>
      <w:proofErr w:type="spellEnd"/>
      <w:r w:rsidRPr="003721CF">
        <w:rPr>
          <w:rFonts w:cstheme="minorHAnsi"/>
          <w:i/>
          <w:iCs/>
          <w:sz w:val="20"/>
          <w:szCs w:val="20"/>
        </w:rPr>
        <w:t xml:space="preserve"> National Administrative Crime </w:t>
      </w:r>
      <w:proofErr w:type="spellStart"/>
      <w:r w:rsidRPr="003721CF">
        <w:rPr>
          <w:rFonts w:cstheme="minorHAnsi"/>
          <w:i/>
          <w:iCs/>
          <w:sz w:val="20"/>
          <w:szCs w:val="20"/>
        </w:rPr>
        <w:t>Statistics</w:t>
      </w:r>
      <w:proofErr w:type="spellEnd"/>
      <w:r w:rsidRPr="003721CF">
        <w:rPr>
          <w:rFonts w:cstheme="minorHAnsi"/>
          <w:i/>
          <w:iCs/>
          <w:sz w:val="20"/>
          <w:szCs w:val="20"/>
        </w:rPr>
        <w:t xml:space="preserve"> </w:t>
      </w:r>
      <w:proofErr w:type="spellStart"/>
      <w:r w:rsidRPr="003721CF">
        <w:rPr>
          <w:rFonts w:cstheme="minorHAnsi"/>
          <w:i/>
          <w:iCs/>
          <w:sz w:val="20"/>
          <w:szCs w:val="20"/>
        </w:rPr>
        <w:t>into</w:t>
      </w:r>
      <w:proofErr w:type="spellEnd"/>
      <w:r w:rsidRPr="003721CF">
        <w:rPr>
          <w:rFonts w:cstheme="minorHAnsi"/>
          <w:i/>
          <w:iCs/>
          <w:sz w:val="20"/>
          <w:szCs w:val="20"/>
        </w:rPr>
        <w:t xml:space="preserve"> the ICCS, </w:t>
      </w:r>
      <w:proofErr w:type="spellStart"/>
      <w:r w:rsidRPr="003721CF">
        <w:rPr>
          <w:rFonts w:cstheme="minorHAnsi"/>
          <w:i/>
          <w:iCs/>
          <w:sz w:val="20"/>
          <w:szCs w:val="20"/>
        </w:rPr>
        <w:t>draft</w:t>
      </w:r>
      <w:proofErr w:type="spellEnd"/>
      <w:r w:rsidRPr="003721CF">
        <w:rPr>
          <w:rFonts w:cstheme="minorHAnsi"/>
          <w:i/>
          <w:iCs/>
          <w:sz w:val="20"/>
          <w:szCs w:val="20"/>
        </w:rPr>
        <w:t xml:space="preserve"> </w:t>
      </w:r>
      <w:proofErr w:type="spellStart"/>
      <w:r w:rsidRPr="003721CF">
        <w:rPr>
          <w:rFonts w:cstheme="minorHAnsi"/>
          <w:i/>
          <w:iCs/>
          <w:sz w:val="20"/>
          <w:szCs w:val="20"/>
        </w:rPr>
        <w:t>may</w:t>
      </w:r>
      <w:proofErr w:type="spellEnd"/>
      <w:r>
        <w:rPr>
          <w:rFonts w:cstheme="minorHAnsi"/>
          <w:sz w:val="20"/>
          <w:szCs w:val="20"/>
        </w:rPr>
        <w:t xml:space="preserve"> 2016.</w:t>
      </w:r>
    </w:p>
    <w:p w14:paraId="74165C3B" w14:textId="3255F046" w:rsidR="001440C8" w:rsidRDefault="001440C8" w:rsidP="00F748AA">
      <w:pPr>
        <w:jc w:val="both"/>
        <w:rPr>
          <w:rFonts w:cstheme="minorHAnsi"/>
          <w:sz w:val="20"/>
          <w:szCs w:val="20"/>
        </w:rPr>
      </w:pPr>
      <w:r>
        <w:rPr>
          <w:rFonts w:cstheme="minorHAnsi"/>
          <w:sz w:val="20"/>
          <w:szCs w:val="20"/>
        </w:rPr>
        <w:t>.</w:t>
      </w:r>
      <w:r w:rsidR="00174396">
        <w:rPr>
          <w:rFonts w:cstheme="minorHAnsi"/>
          <w:sz w:val="20"/>
          <w:szCs w:val="20"/>
        </w:rPr>
        <w:t xml:space="preserve"> </w:t>
      </w:r>
      <w:r w:rsidR="00C470E1">
        <w:rPr>
          <w:rFonts w:cstheme="minorHAnsi"/>
          <w:sz w:val="20"/>
          <w:szCs w:val="20"/>
        </w:rPr>
        <w:t>[</w:t>
      </w:r>
      <w:r w:rsidR="003721CF">
        <w:rPr>
          <w:rFonts w:cstheme="minorHAnsi"/>
          <w:sz w:val="20"/>
          <w:szCs w:val="20"/>
        </w:rPr>
        <w:t>6</w:t>
      </w:r>
      <w:r w:rsidR="00C470E1">
        <w:rPr>
          <w:rFonts w:cstheme="minorHAnsi"/>
          <w:sz w:val="20"/>
          <w:szCs w:val="20"/>
        </w:rPr>
        <w:t>]</w:t>
      </w:r>
      <w:r>
        <w:rPr>
          <w:rFonts w:cstheme="minorHAnsi"/>
          <w:sz w:val="20"/>
          <w:szCs w:val="20"/>
        </w:rPr>
        <w:t xml:space="preserve"> </w:t>
      </w:r>
      <w:r w:rsidR="00711E2A">
        <w:rPr>
          <w:rFonts w:cstheme="minorHAnsi"/>
          <w:sz w:val="20"/>
          <w:szCs w:val="20"/>
        </w:rPr>
        <w:t xml:space="preserve">ONUDC, 2019, </w:t>
      </w:r>
      <w:r w:rsidRPr="003E1667">
        <w:rPr>
          <w:rFonts w:cstheme="minorHAnsi"/>
          <w:i/>
          <w:iCs/>
          <w:sz w:val="20"/>
          <w:szCs w:val="20"/>
        </w:rPr>
        <w:t xml:space="preserve">ICCS </w:t>
      </w:r>
      <w:proofErr w:type="spellStart"/>
      <w:r w:rsidRPr="003E1667">
        <w:rPr>
          <w:rFonts w:cstheme="minorHAnsi"/>
          <w:i/>
          <w:iCs/>
          <w:sz w:val="20"/>
          <w:szCs w:val="20"/>
        </w:rPr>
        <w:t>Implementation</w:t>
      </w:r>
      <w:proofErr w:type="spellEnd"/>
      <w:r w:rsidRPr="003E1667">
        <w:rPr>
          <w:rFonts w:cstheme="minorHAnsi"/>
          <w:i/>
          <w:iCs/>
          <w:sz w:val="20"/>
          <w:szCs w:val="20"/>
        </w:rPr>
        <w:t xml:space="preserve"> </w:t>
      </w:r>
      <w:proofErr w:type="spellStart"/>
      <w:r w:rsidRPr="003E1667">
        <w:rPr>
          <w:rFonts w:cstheme="minorHAnsi"/>
          <w:i/>
          <w:iCs/>
          <w:sz w:val="20"/>
          <w:szCs w:val="20"/>
        </w:rPr>
        <w:t>manual</w:t>
      </w:r>
      <w:proofErr w:type="spellEnd"/>
      <w:r>
        <w:rPr>
          <w:rFonts w:cstheme="minorHAnsi"/>
          <w:i/>
          <w:iCs/>
          <w:sz w:val="20"/>
          <w:szCs w:val="20"/>
        </w:rPr>
        <w:t xml:space="preserve">, Volume 1, </w:t>
      </w:r>
      <w:proofErr w:type="spellStart"/>
      <w:r>
        <w:rPr>
          <w:rFonts w:cstheme="minorHAnsi"/>
          <w:i/>
          <w:iCs/>
          <w:sz w:val="20"/>
          <w:szCs w:val="20"/>
        </w:rPr>
        <w:t>draft</w:t>
      </w:r>
      <w:proofErr w:type="spellEnd"/>
      <w:r w:rsidR="00711E2A">
        <w:rPr>
          <w:rFonts w:cstheme="minorHAnsi"/>
          <w:i/>
          <w:iCs/>
          <w:sz w:val="20"/>
          <w:szCs w:val="20"/>
        </w:rPr>
        <w:t xml:space="preserve"> </w:t>
      </w:r>
      <w:proofErr w:type="spellStart"/>
      <w:r w:rsidR="00711E2A">
        <w:rPr>
          <w:rFonts w:cstheme="minorHAnsi"/>
          <w:i/>
          <w:iCs/>
          <w:sz w:val="20"/>
          <w:szCs w:val="20"/>
        </w:rPr>
        <w:t>may</w:t>
      </w:r>
      <w:proofErr w:type="spellEnd"/>
      <w:r w:rsidR="00711E2A">
        <w:rPr>
          <w:rFonts w:cstheme="minorHAnsi"/>
          <w:i/>
          <w:iCs/>
          <w:sz w:val="20"/>
          <w:szCs w:val="20"/>
        </w:rPr>
        <w:t xml:space="preserve"> 2019</w:t>
      </w:r>
      <w:r w:rsidR="006127B8">
        <w:rPr>
          <w:rFonts w:cstheme="minorHAnsi"/>
          <w:i/>
          <w:iCs/>
          <w:sz w:val="20"/>
          <w:szCs w:val="20"/>
        </w:rPr>
        <w:t xml:space="preserve">. </w:t>
      </w:r>
    </w:p>
    <w:p w14:paraId="61A80D8A" w14:textId="6C9E6BE1" w:rsidR="00C470E1" w:rsidRDefault="00C470E1" w:rsidP="00F748AA">
      <w:pPr>
        <w:jc w:val="both"/>
        <w:rPr>
          <w:rFonts w:cstheme="minorHAnsi"/>
          <w:sz w:val="20"/>
          <w:szCs w:val="20"/>
        </w:rPr>
      </w:pPr>
      <w:r>
        <w:rPr>
          <w:rFonts w:cstheme="minorHAnsi"/>
          <w:sz w:val="20"/>
          <w:szCs w:val="20"/>
        </w:rPr>
        <w:t>.</w:t>
      </w:r>
      <w:r w:rsidR="00174396">
        <w:rPr>
          <w:rFonts w:cstheme="minorHAnsi"/>
          <w:sz w:val="20"/>
          <w:szCs w:val="20"/>
        </w:rPr>
        <w:t xml:space="preserve"> </w:t>
      </w:r>
      <w:r>
        <w:rPr>
          <w:rFonts w:cstheme="minorHAnsi"/>
          <w:sz w:val="20"/>
          <w:szCs w:val="20"/>
        </w:rPr>
        <w:t>[</w:t>
      </w:r>
      <w:r w:rsidR="003721CF">
        <w:rPr>
          <w:rFonts w:cstheme="minorHAnsi"/>
          <w:sz w:val="20"/>
          <w:szCs w:val="20"/>
        </w:rPr>
        <w:t>7</w:t>
      </w:r>
      <w:r>
        <w:rPr>
          <w:rFonts w:cstheme="minorHAnsi"/>
          <w:sz w:val="20"/>
          <w:szCs w:val="20"/>
        </w:rPr>
        <w:t xml:space="preserve">] National </w:t>
      </w:r>
      <w:proofErr w:type="spellStart"/>
      <w:r>
        <w:rPr>
          <w:rFonts w:cstheme="minorHAnsi"/>
          <w:sz w:val="20"/>
          <w:szCs w:val="20"/>
        </w:rPr>
        <w:t>Academy</w:t>
      </w:r>
      <w:proofErr w:type="spellEnd"/>
      <w:r>
        <w:rPr>
          <w:rFonts w:cstheme="minorHAnsi"/>
          <w:sz w:val="20"/>
          <w:szCs w:val="20"/>
        </w:rPr>
        <w:t xml:space="preserve"> of Sciences, 2016. « </w:t>
      </w:r>
      <w:proofErr w:type="spellStart"/>
      <w:r w:rsidRPr="003E1667">
        <w:rPr>
          <w:rFonts w:cstheme="minorHAnsi"/>
          <w:i/>
          <w:iCs/>
          <w:sz w:val="20"/>
          <w:szCs w:val="20"/>
        </w:rPr>
        <w:t>Modernizing</w:t>
      </w:r>
      <w:proofErr w:type="spellEnd"/>
      <w:r w:rsidRPr="003E1667">
        <w:rPr>
          <w:rFonts w:cstheme="minorHAnsi"/>
          <w:i/>
          <w:iCs/>
          <w:sz w:val="20"/>
          <w:szCs w:val="20"/>
        </w:rPr>
        <w:t xml:space="preserve"> Crime </w:t>
      </w:r>
      <w:proofErr w:type="spellStart"/>
      <w:r w:rsidRPr="003E1667">
        <w:rPr>
          <w:rFonts w:cstheme="minorHAnsi"/>
          <w:i/>
          <w:iCs/>
          <w:sz w:val="20"/>
          <w:szCs w:val="20"/>
        </w:rPr>
        <w:t>Statistics</w:t>
      </w:r>
      <w:proofErr w:type="spellEnd"/>
      <w:r w:rsidRPr="003E1667">
        <w:rPr>
          <w:rFonts w:cstheme="minorHAnsi"/>
          <w:i/>
          <w:iCs/>
          <w:sz w:val="20"/>
          <w:szCs w:val="20"/>
        </w:rPr>
        <w:t xml:space="preserve">, Report 1, </w:t>
      </w:r>
      <w:proofErr w:type="spellStart"/>
      <w:r w:rsidRPr="003E1667">
        <w:rPr>
          <w:rFonts w:cstheme="minorHAnsi"/>
          <w:i/>
          <w:iCs/>
          <w:sz w:val="20"/>
          <w:szCs w:val="20"/>
        </w:rPr>
        <w:t>Defining</w:t>
      </w:r>
      <w:proofErr w:type="spellEnd"/>
      <w:r w:rsidRPr="003E1667">
        <w:rPr>
          <w:rFonts w:cstheme="minorHAnsi"/>
          <w:i/>
          <w:iCs/>
          <w:sz w:val="20"/>
          <w:szCs w:val="20"/>
        </w:rPr>
        <w:t xml:space="preserve"> and </w:t>
      </w:r>
      <w:proofErr w:type="spellStart"/>
      <w:r w:rsidRPr="003E1667">
        <w:rPr>
          <w:rFonts w:cstheme="minorHAnsi"/>
          <w:i/>
          <w:iCs/>
          <w:sz w:val="20"/>
          <w:szCs w:val="20"/>
        </w:rPr>
        <w:t>Classifying</w:t>
      </w:r>
      <w:proofErr w:type="spellEnd"/>
      <w:r w:rsidRPr="003E1667">
        <w:rPr>
          <w:rFonts w:cstheme="minorHAnsi"/>
          <w:i/>
          <w:iCs/>
          <w:sz w:val="20"/>
          <w:szCs w:val="20"/>
        </w:rPr>
        <w:t xml:space="preserve"> Crime </w:t>
      </w:r>
      <w:r>
        <w:rPr>
          <w:rFonts w:cstheme="minorHAnsi"/>
          <w:sz w:val="20"/>
          <w:szCs w:val="20"/>
        </w:rPr>
        <w:t xml:space="preserve">», Washington, D.C., </w:t>
      </w:r>
      <w:r w:rsidR="003721CF">
        <w:rPr>
          <w:rFonts w:cstheme="minorHAnsi"/>
          <w:sz w:val="20"/>
          <w:szCs w:val="20"/>
        </w:rPr>
        <w:t>USA.</w:t>
      </w:r>
      <w:r w:rsidR="00174396">
        <w:rPr>
          <w:rFonts w:cstheme="minorHAnsi"/>
          <w:sz w:val="20"/>
          <w:szCs w:val="20"/>
        </w:rPr>
        <w:t xml:space="preserve"> </w:t>
      </w:r>
    </w:p>
    <w:p w14:paraId="55760548" w14:textId="149D8FDD" w:rsidR="001440C8" w:rsidRPr="00EF5A58" w:rsidRDefault="001440C8" w:rsidP="00F748AA">
      <w:pPr>
        <w:jc w:val="both"/>
        <w:rPr>
          <w:rFonts w:cstheme="minorHAnsi"/>
          <w:sz w:val="20"/>
          <w:szCs w:val="20"/>
          <w:lang w:val="de-DE"/>
        </w:rPr>
      </w:pPr>
      <w:r>
        <w:rPr>
          <w:rFonts w:cstheme="minorHAnsi"/>
          <w:sz w:val="20"/>
          <w:szCs w:val="20"/>
        </w:rPr>
        <w:t>.</w:t>
      </w:r>
      <w:r w:rsidR="00174396">
        <w:rPr>
          <w:rFonts w:cstheme="minorHAnsi"/>
          <w:sz w:val="20"/>
          <w:szCs w:val="20"/>
        </w:rPr>
        <w:t xml:space="preserve"> </w:t>
      </w:r>
      <w:r w:rsidR="00C470E1">
        <w:rPr>
          <w:rFonts w:cstheme="minorHAnsi"/>
          <w:sz w:val="20"/>
          <w:szCs w:val="20"/>
        </w:rPr>
        <w:t>[</w:t>
      </w:r>
      <w:r w:rsidR="003721CF">
        <w:rPr>
          <w:rFonts w:cstheme="minorHAnsi"/>
          <w:sz w:val="20"/>
          <w:szCs w:val="20"/>
        </w:rPr>
        <w:t>8</w:t>
      </w:r>
      <w:r w:rsidR="00C470E1">
        <w:rPr>
          <w:rFonts w:cstheme="minorHAnsi"/>
          <w:sz w:val="20"/>
          <w:szCs w:val="20"/>
        </w:rPr>
        <w:t xml:space="preserve">] </w:t>
      </w:r>
      <w:r>
        <w:rPr>
          <w:rFonts w:cstheme="minorHAnsi"/>
          <w:sz w:val="20"/>
          <w:szCs w:val="20"/>
        </w:rPr>
        <w:t xml:space="preserve">Baumann et </w:t>
      </w:r>
      <w:proofErr w:type="spellStart"/>
      <w:r>
        <w:rPr>
          <w:rFonts w:cstheme="minorHAnsi"/>
          <w:sz w:val="20"/>
          <w:szCs w:val="20"/>
        </w:rPr>
        <w:t>alii</w:t>
      </w:r>
      <w:proofErr w:type="spellEnd"/>
      <w:r>
        <w:rPr>
          <w:rFonts w:cstheme="minorHAnsi"/>
          <w:sz w:val="20"/>
          <w:szCs w:val="20"/>
        </w:rPr>
        <w:t>, 2016. « </w:t>
      </w:r>
      <w:r w:rsidRPr="003E1667">
        <w:rPr>
          <w:rFonts w:cstheme="minorHAnsi"/>
          <w:i/>
          <w:iCs/>
          <w:sz w:val="20"/>
          <w:szCs w:val="20"/>
        </w:rPr>
        <w:t xml:space="preserve">National </w:t>
      </w:r>
      <w:proofErr w:type="spellStart"/>
      <w:r w:rsidRPr="003E1667">
        <w:rPr>
          <w:rFonts w:cstheme="minorHAnsi"/>
          <w:i/>
          <w:iCs/>
          <w:sz w:val="20"/>
          <w:szCs w:val="20"/>
        </w:rPr>
        <w:t>Implementation</w:t>
      </w:r>
      <w:proofErr w:type="spellEnd"/>
      <w:r w:rsidRPr="003E1667">
        <w:rPr>
          <w:rFonts w:cstheme="minorHAnsi"/>
          <w:i/>
          <w:iCs/>
          <w:sz w:val="20"/>
          <w:szCs w:val="20"/>
        </w:rPr>
        <w:t xml:space="preserve"> of the new ICCS</w:t>
      </w:r>
      <w:r>
        <w:rPr>
          <w:rFonts w:cstheme="minorHAnsi"/>
          <w:sz w:val="20"/>
          <w:szCs w:val="20"/>
        </w:rPr>
        <w:t xml:space="preserve"> ». </w:t>
      </w:r>
      <w:r w:rsidRPr="00EF5A58">
        <w:rPr>
          <w:rFonts w:cstheme="minorHAnsi"/>
          <w:sz w:val="20"/>
          <w:szCs w:val="20"/>
          <w:lang w:val="de-DE"/>
        </w:rPr>
        <w:t>Statistisches Bundesamt, WISTA.</w:t>
      </w:r>
    </w:p>
    <w:p w14:paraId="20541182" w14:textId="7BD5363B" w:rsidR="00AD6CC4" w:rsidRPr="001A3E19" w:rsidRDefault="00AD6CC4" w:rsidP="00F748AA">
      <w:pPr>
        <w:jc w:val="both"/>
        <w:rPr>
          <w:rFonts w:cstheme="minorHAnsi"/>
          <w:sz w:val="20"/>
          <w:szCs w:val="20"/>
        </w:rPr>
      </w:pPr>
      <w:r w:rsidRPr="001A3E19">
        <w:rPr>
          <w:rFonts w:cstheme="minorHAnsi"/>
          <w:sz w:val="20"/>
          <w:szCs w:val="20"/>
        </w:rPr>
        <w:t>.</w:t>
      </w:r>
      <w:r w:rsidR="00174396">
        <w:rPr>
          <w:rFonts w:cstheme="minorHAnsi"/>
          <w:sz w:val="20"/>
          <w:szCs w:val="20"/>
        </w:rPr>
        <w:t xml:space="preserve"> </w:t>
      </w:r>
      <w:r w:rsidR="00C470E1" w:rsidRPr="001A3E19">
        <w:rPr>
          <w:rFonts w:cstheme="minorHAnsi"/>
          <w:sz w:val="20"/>
          <w:szCs w:val="20"/>
        </w:rPr>
        <w:t>[</w:t>
      </w:r>
      <w:r w:rsidR="003721CF" w:rsidRPr="001A3E19">
        <w:rPr>
          <w:rFonts w:cstheme="minorHAnsi"/>
          <w:sz w:val="20"/>
          <w:szCs w:val="20"/>
        </w:rPr>
        <w:t>9] Site</w:t>
      </w:r>
      <w:r w:rsidRPr="001A3E19">
        <w:rPr>
          <w:rFonts w:cstheme="minorHAnsi"/>
          <w:sz w:val="20"/>
          <w:szCs w:val="20"/>
        </w:rPr>
        <w:t xml:space="preserve"> dédié à l’ICCS : </w:t>
      </w:r>
      <w:hyperlink r:id="rId8" w:history="1">
        <w:r w:rsidRPr="001A3E19">
          <w:rPr>
            <w:rStyle w:val="Lienhypertexte"/>
            <w:rFonts w:cstheme="minorHAnsi"/>
            <w:sz w:val="20"/>
            <w:szCs w:val="20"/>
          </w:rPr>
          <w:t>http://www.unodc.org/unodc/en/data-and-analysis/statistics/iccs.html</w:t>
        </w:r>
      </w:hyperlink>
    </w:p>
    <w:p w14:paraId="5FBF02EF" w14:textId="760BD6E8" w:rsidR="00934F81" w:rsidRPr="001A3E19" w:rsidRDefault="00934F81">
      <w:pPr>
        <w:rPr>
          <w:rFonts w:cstheme="minorHAnsi"/>
          <w:sz w:val="20"/>
          <w:szCs w:val="20"/>
        </w:rPr>
      </w:pPr>
      <w:r w:rsidRPr="001A3E19">
        <w:rPr>
          <w:rFonts w:cstheme="minorHAnsi"/>
          <w:sz w:val="20"/>
          <w:szCs w:val="20"/>
        </w:rPr>
        <w:br w:type="page"/>
      </w:r>
    </w:p>
    <w:p w14:paraId="3F311647" w14:textId="23A8F22B" w:rsidR="00934F81" w:rsidRPr="00150152" w:rsidRDefault="007776AE" w:rsidP="00934F81">
      <w:pPr>
        <w:jc w:val="both"/>
        <w:rPr>
          <w:rFonts w:cstheme="minorHAnsi"/>
          <w:b/>
          <w:sz w:val="20"/>
          <w:szCs w:val="20"/>
        </w:rPr>
      </w:pPr>
      <w:r>
        <w:rPr>
          <w:rFonts w:cstheme="minorHAnsi"/>
          <w:b/>
          <w:sz w:val="20"/>
          <w:szCs w:val="20"/>
        </w:rPr>
        <w:lastRenderedPageBreak/>
        <w:t>La logique de la NFI</w:t>
      </w:r>
    </w:p>
    <w:p w14:paraId="59307018" w14:textId="5C2E6851" w:rsidR="00934F81" w:rsidRPr="00150152" w:rsidRDefault="00934F81" w:rsidP="00934F81">
      <w:pPr>
        <w:spacing w:line="240" w:lineRule="auto"/>
        <w:jc w:val="both"/>
        <w:rPr>
          <w:rFonts w:cstheme="minorHAnsi"/>
          <w:sz w:val="20"/>
          <w:szCs w:val="20"/>
        </w:rPr>
      </w:pPr>
      <w:r>
        <w:rPr>
          <w:rFonts w:cstheme="minorHAnsi"/>
          <w:color w:val="000000"/>
          <w:sz w:val="20"/>
          <w:szCs w:val="20"/>
        </w:rPr>
        <w:t xml:space="preserve">La </w:t>
      </w:r>
      <w:r w:rsidRPr="00150152">
        <w:rPr>
          <w:rFonts w:cstheme="minorHAnsi"/>
          <w:color w:val="000000"/>
          <w:sz w:val="20"/>
          <w:szCs w:val="20"/>
        </w:rPr>
        <w:t>nomenclature statistique française des infractions (NFI pour Nomenclature Française des Infractions, le terme statistique étant implicite comme pour les autres nomenclatures gérées par l’Insee)</w:t>
      </w:r>
      <w:r>
        <w:rPr>
          <w:rFonts w:cstheme="minorHAnsi"/>
          <w:color w:val="000000"/>
          <w:sz w:val="20"/>
          <w:szCs w:val="20"/>
        </w:rPr>
        <w:t xml:space="preserve"> est articulée avec la</w:t>
      </w:r>
      <w:r w:rsidRPr="000E7068">
        <w:rPr>
          <w:rFonts w:cstheme="minorHAnsi"/>
          <w:b/>
          <w:sz w:val="20"/>
          <w:szCs w:val="20"/>
        </w:rPr>
        <w:t> </w:t>
      </w:r>
      <w:r>
        <w:rPr>
          <w:rFonts w:cstheme="minorHAnsi"/>
          <w:b/>
          <w:sz w:val="20"/>
          <w:szCs w:val="20"/>
        </w:rPr>
        <w:t>« </w:t>
      </w:r>
      <w:r w:rsidRPr="008664C1">
        <w:rPr>
          <w:rFonts w:cstheme="minorHAnsi"/>
          <w:bCs/>
          <w:sz w:val="20"/>
          <w:szCs w:val="20"/>
        </w:rPr>
        <w:t xml:space="preserve">Classification internationale des infractions à des fins statistiques » de l’ONU </w:t>
      </w:r>
      <w:r w:rsidRPr="00AE3252">
        <w:rPr>
          <w:rFonts w:cstheme="minorHAnsi"/>
          <w:bCs/>
          <w:sz w:val="20"/>
          <w:szCs w:val="20"/>
        </w:rPr>
        <w:t>(</w:t>
      </w:r>
      <w:r>
        <w:rPr>
          <w:rFonts w:cstheme="minorHAnsi"/>
          <w:bCs/>
          <w:sz w:val="20"/>
          <w:szCs w:val="20"/>
        </w:rPr>
        <w:t>version française de l’</w:t>
      </w:r>
      <w:r w:rsidRPr="00DF3A3F">
        <w:rPr>
          <w:rFonts w:cstheme="minorHAnsi"/>
          <w:bCs/>
          <w:i/>
          <w:iCs/>
          <w:sz w:val="20"/>
          <w:szCs w:val="20"/>
        </w:rPr>
        <w:t xml:space="preserve">International Classification of Crimes for </w:t>
      </w:r>
      <w:proofErr w:type="spellStart"/>
      <w:r w:rsidRPr="00DF3A3F">
        <w:rPr>
          <w:rFonts w:cstheme="minorHAnsi"/>
          <w:bCs/>
          <w:i/>
          <w:iCs/>
          <w:sz w:val="20"/>
          <w:szCs w:val="20"/>
        </w:rPr>
        <w:t>Statistical</w:t>
      </w:r>
      <w:proofErr w:type="spellEnd"/>
      <w:r w:rsidRPr="00DF3A3F">
        <w:rPr>
          <w:rFonts w:cstheme="minorHAnsi"/>
          <w:bCs/>
          <w:i/>
          <w:iCs/>
          <w:sz w:val="20"/>
          <w:szCs w:val="20"/>
        </w:rPr>
        <w:t xml:space="preserve"> </w:t>
      </w:r>
      <w:proofErr w:type="spellStart"/>
      <w:r w:rsidRPr="00DF3A3F">
        <w:rPr>
          <w:rFonts w:cstheme="minorHAnsi"/>
          <w:bCs/>
          <w:i/>
          <w:iCs/>
          <w:sz w:val="20"/>
          <w:szCs w:val="20"/>
        </w:rPr>
        <w:t>Purposes</w:t>
      </w:r>
      <w:proofErr w:type="spellEnd"/>
      <w:r>
        <w:rPr>
          <w:rFonts w:cstheme="minorHAnsi"/>
          <w:bCs/>
          <w:i/>
          <w:iCs/>
          <w:sz w:val="20"/>
          <w:szCs w:val="20"/>
        </w:rPr>
        <w:t>, ICCS</w:t>
      </w:r>
      <w:r w:rsidRPr="00AE3252">
        <w:rPr>
          <w:rFonts w:cstheme="minorHAnsi"/>
          <w:bCs/>
          <w:sz w:val="20"/>
          <w:szCs w:val="20"/>
        </w:rPr>
        <w:t xml:space="preserve">) </w:t>
      </w:r>
      <w:r w:rsidRPr="008664C1">
        <w:rPr>
          <w:rFonts w:cstheme="minorHAnsi"/>
          <w:bCs/>
          <w:sz w:val="20"/>
          <w:szCs w:val="20"/>
        </w:rPr>
        <w:t>et adaptée au contexte du droit pénal français.</w:t>
      </w:r>
      <w:r w:rsidR="00174396">
        <w:rPr>
          <w:rFonts w:cstheme="minorHAnsi"/>
          <w:bCs/>
          <w:sz w:val="20"/>
          <w:szCs w:val="20"/>
        </w:rPr>
        <w:t xml:space="preserve"> </w:t>
      </w:r>
      <w:r>
        <w:rPr>
          <w:rFonts w:cstheme="minorHAnsi"/>
          <w:bCs/>
          <w:sz w:val="20"/>
          <w:szCs w:val="20"/>
        </w:rPr>
        <w:t>L</w:t>
      </w:r>
      <w:r>
        <w:rPr>
          <w:sz w:val="20"/>
          <w:szCs w:val="20"/>
        </w:rPr>
        <w:t>es infractions y sont définies comme « des comportements considérés comme illégaux, et qui à ce titre sont punissables par la loi »</w:t>
      </w:r>
      <w:r w:rsidR="00FB2D33">
        <w:rPr>
          <w:sz w:val="20"/>
          <w:szCs w:val="20"/>
        </w:rPr>
        <w:t xml:space="preserve"> par une sanction pénale</w:t>
      </w:r>
      <w:r>
        <w:rPr>
          <w:sz w:val="20"/>
          <w:szCs w:val="20"/>
        </w:rPr>
        <w:t>.</w:t>
      </w:r>
      <w:r w:rsidR="00174396">
        <w:rPr>
          <w:sz w:val="20"/>
          <w:szCs w:val="20"/>
        </w:rPr>
        <w:t xml:space="preserve"> </w:t>
      </w:r>
      <w:r w:rsidRPr="00CF7E4C">
        <w:rPr>
          <w:sz w:val="20"/>
          <w:szCs w:val="20"/>
        </w:rPr>
        <w:t xml:space="preserve">Pour s’affranchir des différences de législations pénales, </w:t>
      </w:r>
      <w:r>
        <w:rPr>
          <w:sz w:val="20"/>
          <w:szCs w:val="20"/>
        </w:rPr>
        <w:t xml:space="preserve">il a été </w:t>
      </w:r>
      <w:r w:rsidRPr="00CF7E4C">
        <w:rPr>
          <w:sz w:val="20"/>
          <w:szCs w:val="20"/>
        </w:rPr>
        <w:t xml:space="preserve">retenu une approche fondée principalement sur le comportement de </w:t>
      </w:r>
      <w:r>
        <w:rPr>
          <w:sz w:val="20"/>
          <w:szCs w:val="20"/>
        </w:rPr>
        <w:t xml:space="preserve">l’auteur </w:t>
      </w:r>
      <w:r w:rsidRPr="00CF7E4C">
        <w:rPr>
          <w:sz w:val="20"/>
          <w:szCs w:val="20"/>
        </w:rPr>
        <w:t>associé à une infraction pénale.</w:t>
      </w:r>
      <w:r>
        <w:rPr>
          <w:sz w:val="20"/>
          <w:szCs w:val="20"/>
        </w:rPr>
        <w:t xml:space="preserve"> </w:t>
      </w:r>
      <w:r w:rsidRPr="00150152">
        <w:rPr>
          <w:rFonts w:cstheme="minorHAnsi"/>
          <w:sz w:val="20"/>
          <w:szCs w:val="20"/>
        </w:rPr>
        <w:t>Pour construire la classification</w:t>
      </w:r>
      <w:r>
        <w:rPr>
          <w:rFonts w:cstheme="minorHAnsi"/>
          <w:sz w:val="20"/>
          <w:szCs w:val="20"/>
        </w:rPr>
        <w:t xml:space="preserve"> internationale</w:t>
      </w:r>
      <w:r w:rsidRPr="00150152">
        <w:rPr>
          <w:rFonts w:cstheme="minorHAnsi"/>
          <w:sz w:val="20"/>
          <w:szCs w:val="20"/>
        </w:rPr>
        <w:t>, priorité a été donnée aux critères présentant un intérêt particulier pour les politiques en matière de prévention de la criminalité et de justice pénale. Interviennent ensuite les critères de cible (personne, objet, milieu naturel, Etat, … ce qui correspond à la notion française d’intérêt protégé), ou de gravité (acte ayant entrainé la mort) ou de modes opératoires (avec violence)</w:t>
      </w:r>
      <w:r>
        <w:rPr>
          <w:rFonts w:cstheme="minorHAnsi"/>
          <w:sz w:val="20"/>
          <w:szCs w:val="20"/>
        </w:rPr>
        <w:t>.</w:t>
      </w:r>
      <w:r w:rsidR="00174396">
        <w:rPr>
          <w:rFonts w:cstheme="minorHAnsi"/>
          <w:sz w:val="20"/>
          <w:szCs w:val="20"/>
        </w:rPr>
        <w:t xml:space="preserve"> </w:t>
      </w:r>
    </w:p>
    <w:p w14:paraId="32491B71" w14:textId="77777777" w:rsidR="00934F81" w:rsidRPr="00445F89" w:rsidRDefault="00934F81" w:rsidP="00934F81">
      <w:pPr>
        <w:jc w:val="both"/>
        <w:rPr>
          <w:rFonts w:cstheme="minorHAnsi"/>
          <w:bCs/>
          <w:sz w:val="20"/>
          <w:szCs w:val="20"/>
        </w:rPr>
      </w:pPr>
      <w:r w:rsidRPr="00445F89">
        <w:rPr>
          <w:rFonts w:cstheme="minorHAnsi"/>
          <w:bCs/>
          <w:sz w:val="20"/>
          <w:szCs w:val="20"/>
        </w:rPr>
        <w:t>La NFI reprend quasiment les deux premiers niveaux de la nomenclature internationale (</w:t>
      </w:r>
      <w:r>
        <w:rPr>
          <w:rFonts w:cstheme="minorHAnsi"/>
          <w:bCs/>
          <w:sz w:val="20"/>
          <w:szCs w:val="20"/>
        </w:rPr>
        <w:t xml:space="preserve">soit </w:t>
      </w:r>
      <w:r w:rsidRPr="00445F89">
        <w:rPr>
          <w:rFonts w:cstheme="minorHAnsi"/>
          <w:bCs/>
          <w:sz w:val="20"/>
          <w:szCs w:val="20"/>
        </w:rPr>
        <w:t xml:space="preserve">11 sections et 62 divisions) mais s’en écarte </w:t>
      </w:r>
      <w:r>
        <w:rPr>
          <w:rFonts w:cstheme="minorHAnsi"/>
          <w:bCs/>
          <w:sz w:val="20"/>
          <w:szCs w:val="20"/>
        </w:rPr>
        <w:t xml:space="preserve">parfois </w:t>
      </w:r>
      <w:r w:rsidRPr="00445F89">
        <w:rPr>
          <w:rFonts w:cstheme="minorHAnsi"/>
          <w:bCs/>
          <w:sz w:val="20"/>
          <w:szCs w:val="20"/>
        </w:rPr>
        <w:t>pour les niveaux plus détaillés (groupe</w:t>
      </w:r>
      <w:r>
        <w:rPr>
          <w:rFonts w:cstheme="minorHAnsi"/>
          <w:bCs/>
          <w:sz w:val="20"/>
          <w:szCs w:val="20"/>
        </w:rPr>
        <w:t>s</w:t>
      </w:r>
      <w:r w:rsidRPr="00445F89">
        <w:rPr>
          <w:rFonts w:cstheme="minorHAnsi"/>
          <w:bCs/>
          <w:sz w:val="20"/>
          <w:szCs w:val="20"/>
        </w:rPr>
        <w:t xml:space="preserve"> et classe</w:t>
      </w:r>
      <w:r>
        <w:rPr>
          <w:rFonts w:cstheme="minorHAnsi"/>
          <w:bCs/>
          <w:sz w:val="20"/>
          <w:szCs w:val="20"/>
        </w:rPr>
        <w:t>s</w:t>
      </w:r>
      <w:r w:rsidRPr="00445F89">
        <w:rPr>
          <w:rFonts w:cstheme="minorHAnsi"/>
          <w:bCs/>
          <w:sz w:val="20"/>
          <w:szCs w:val="20"/>
        </w:rPr>
        <w:t xml:space="preserve">) introduisant souvent des ventilations plus fines pertinentes au regard du droit pénal français. </w:t>
      </w:r>
    </w:p>
    <w:p w14:paraId="39AE85E8" w14:textId="7B64D0BA" w:rsidR="00934F81" w:rsidRDefault="00934F81" w:rsidP="00934F81">
      <w:pPr>
        <w:jc w:val="both"/>
        <w:rPr>
          <w:rFonts w:cstheme="minorHAnsi"/>
          <w:b/>
          <w:bCs/>
          <w:sz w:val="20"/>
          <w:szCs w:val="20"/>
        </w:rPr>
      </w:pPr>
      <w:r>
        <w:rPr>
          <w:rFonts w:cstheme="minorHAnsi"/>
          <w:sz w:val="20"/>
          <w:szCs w:val="20"/>
        </w:rPr>
        <w:t xml:space="preserve">Le premier niveau de la nomenclature (11 sections) reprend </w:t>
      </w:r>
      <w:r w:rsidRPr="00971A18">
        <w:rPr>
          <w:rFonts w:cstheme="minorHAnsi"/>
          <w:sz w:val="20"/>
          <w:szCs w:val="20"/>
        </w:rPr>
        <w:t>un</w:t>
      </w:r>
      <w:r>
        <w:rPr>
          <w:rFonts w:cstheme="minorHAnsi"/>
          <w:sz w:val="20"/>
          <w:szCs w:val="20"/>
        </w:rPr>
        <w:t xml:space="preserve"> découpage par grand domaine. </w:t>
      </w:r>
      <w:r w:rsidRPr="00971A18">
        <w:rPr>
          <w:rFonts w:cstheme="minorHAnsi"/>
          <w:sz w:val="20"/>
          <w:szCs w:val="20"/>
        </w:rPr>
        <w:t xml:space="preserve">On </w:t>
      </w:r>
      <w:r>
        <w:rPr>
          <w:rFonts w:cstheme="minorHAnsi"/>
          <w:sz w:val="20"/>
          <w:szCs w:val="20"/>
        </w:rPr>
        <w:t xml:space="preserve">isole </w:t>
      </w:r>
      <w:r w:rsidRPr="00971A18">
        <w:rPr>
          <w:rFonts w:cstheme="minorHAnsi"/>
          <w:sz w:val="20"/>
          <w:szCs w:val="20"/>
        </w:rPr>
        <w:t>d’abord t</w:t>
      </w:r>
      <w:r>
        <w:rPr>
          <w:rFonts w:cstheme="minorHAnsi"/>
          <w:sz w:val="20"/>
          <w:szCs w:val="20"/>
        </w:rPr>
        <w:t xml:space="preserve">outes les atteintes aux personnes, </w:t>
      </w:r>
      <w:r w:rsidRPr="00971A18">
        <w:rPr>
          <w:rFonts w:cstheme="minorHAnsi"/>
          <w:sz w:val="20"/>
          <w:szCs w:val="20"/>
        </w:rPr>
        <w:t>les homicides</w:t>
      </w:r>
      <w:r>
        <w:rPr>
          <w:rFonts w:cstheme="minorHAnsi"/>
          <w:sz w:val="20"/>
          <w:szCs w:val="20"/>
        </w:rPr>
        <w:t xml:space="preserve"> et tentatives d’homicides (</w:t>
      </w:r>
      <w:r w:rsidR="00361A9D">
        <w:rPr>
          <w:rFonts w:cstheme="minorHAnsi"/>
          <w:sz w:val="20"/>
          <w:szCs w:val="20"/>
        </w:rPr>
        <w:t>section 01</w:t>
      </w:r>
      <w:r>
        <w:rPr>
          <w:rFonts w:cstheme="minorHAnsi"/>
          <w:sz w:val="20"/>
          <w:szCs w:val="20"/>
        </w:rPr>
        <w:t>)</w:t>
      </w:r>
      <w:r w:rsidRPr="00971A18">
        <w:rPr>
          <w:rFonts w:cstheme="minorHAnsi"/>
          <w:sz w:val="20"/>
          <w:szCs w:val="20"/>
        </w:rPr>
        <w:t xml:space="preserve">, </w:t>
      </w:r>
      <w:r>
        <w:rPr>
          <w:rFonts w:cstheme="minorHAnsi"/>
          <w:sz w:val="20"/>
          <w:szCs w:val="20"/>
        </w:rPr>
        <w:t>et</w:t>
      </w:r>
      <w:r w:rsidRPr="00971A18">
        <w:rPr>
          <w:rFonts w:cstheme="minorHAnsi"/>
          <w:sz w:val="20"/>
          <w:szCs w:val="20"/>
        </w:rPr>
        <w:t xml:space="preserve"> tou</w:t>
      </w:r>
      <w:r>
        <w:rPr>
          <w:rFonts w:cstheme="minorHAnsi"/>
          <w:sz w:val="20"/>
          <w:szCs w:val="20"/>
        </w:rPr>
        <w:t xml:space="preserve">tes les autres atteintes à la personne (section 02) en isolant celles à caractère sexuel (section 03). Sont ensuite présentées </w:t>
      </w:r>
      <w:r w:rsidRPr="00971A18">
        <w:rPr>
          <w:rFonts w:cstheme="minorHAnsi"/>
          <w:sz w:val="20"/>
          <w:szCs w:val="20"/>
        </w:rPr>
        <w:t>les atteintes aux biens</w:t>
      </w:r>
      <w:r>
        <w:rPr>
          <w:rFonts w:cstheme="minorHAnsi"/>
          <w:sz w:val="20"/>
          <w:szCs w:val="20"/>
        </w:rPr>
        <w:t xml:space="preserve"> avec (section 04) ou sans violence (section 05). </w:t>
      </w:r>
      <w:r w:rsidR="00BD41C2">
        <w:rPr>
          <w:rFonts w:cstheme="minorHAnsi"/>
          <w:sz w:val="20"/>
          <w:szCs w:val="20"/>
        </w:rPr>
        <w:t>Figurent enfin</w:t>
      </w:r>
      <w:r>
        <w:rPr>
          <w:rFonts w:cstheme="minorHAnsi"/>
          <w:sz w:val="20"/>
          <w:szCs w:val="20"/>
        </w:rPr>
        <w:t xml:space="preserve"> les atteintes à la société par grand domaine de politique de prévention ou de répression de la criminalité </w:t>
      </w:r>
      <w:r w:rsidRPr="00971A18">
        <w:rPr>
          <w:rFonts w:cstheme="minorHAnsi"/>
          <w:sz w:val="20"/>
          <w:szCs w:val="20"/>
        </w:rPr>
        <w:t>: la drogue</w:t>
      </w:r>
      <w:r>
        <w:rPr>
          <w:rFonts w:cstheme="minorHAnsi"/>
          <w:sz w:val="20"/>
          <w:szCs w:val="20"/>
        </w:rPr>
        <w:t xml:space="preserve"> (section 06)</w:t>
      </w:r>
      <w:r w:rsidRPr="00971A18">
        <w:rPr>
          <w:rFonts w:cstheme="minorHAnsi"/>
          <w:sz w:val="20"/>
          <w:szCs w:val="20"/>
        </w:rPr>
        <w:t>, la fraude</w:t>
      </w:r>
      <w:r>
        <w:rPr>
          <w:rFonts w:cstheme="minorHAnsi"/>
          <w:sz w:val="20"/>
          <w:szCs w:val="20"/>
        </w:rPr>
        <w:t xml:space="preserve"> (section 07)</w:t>
      </w:r>
      <w:r w:rsidRPr="00971A18">
        <w:rPr>
          <w:rFonts w:cstheme="minorHAnsi"/>
          <w:sz w:val="20"/>
          <w:szCs w:val="20"/>
        </w:rPr>
        <w:t>, les atteintes à l’ordre public</w:t>
      </w:r>
      <w:r>
        <w:rPr>
          <w:rFonts w:cstheme="minorHAnsi"/>
          <w:sz w:val="20"/>
          <w:szCs w:val="20"/>
        </w:rPr>
        <w:t xml:space="preserve"> (section 08)</w:t>
      </w:r>
      <w:r w:rsidRPr="00971A18">
        <w:rPr>
          <w:rFonts w:cstheme="minorHAnsi"/>
          <w:sz w:val="20"/>
          <w:szCs w:val="20"/>
        </w:rPr>
        <w:t>, les atteintes à la sécurité publique</w:t>
      </w:r>
      <w:r>
        <w:rPr>
          <w:rFonts w:cstheme="minorHAnsi"/>
          <w:sz w:val="20"/>
          <w:szCs w:val="20"/>
        </w:rPr>
        <w:t xml:space="preserve"> (section 09)</w:t>
      </w:r>
      <w:r w:rsidRPr="00971A18">
        <w:rPr>
          <w:rFonts w:cstheme="minorHAnsi"/>
          <w:sz w:val="20"/>
          <w:szCs w:val="20"/>
        </w:rPr>
        <w:t xml:space="preserve"> et enfin </w:t>
      </w:r>
      <w:r>
        <w:rPr>
          <w:rFonts w:cstheme="minorHAnsi"/>
          <w:sz w:val="20"/>
          <w:szCs w:val="20"/>
        </w:rPr>
        <w:t>à l’environnement (section 10)</w:t>
      </w:r>
      <w:r w:rsidR="00361A9D">
        <w:rPr>
          <w:rFonts w:cstheme="minorHAnsi"/>
          <w:sz w:val="20"/>
          <w:szCs w:val="20"/>
        </w:rPr>
        <w:t>. L</w:t>
      </w:r>
      <w:r w:rsidRPr="00971A18">
        <w:rPr>
          <w:rFonts w:cstheme="minorHAnsi"/>
          <w:sz w:val="20"/>
          <w:szCs w:val="20"/>
        </w:rPr>
        <w:t>a dernière section</w:t>
      </w:r>
      <w:r>
        <w:rPr>
          <w:rFonts w:cstheme="minorHAnsi"/>
          <w:sz w:val="20"/>
          <w:szCs w:val="20"/>
        </w:rPr>
        <w:t xml:space="preserve"> (11)</w:t>
      </w:r>
      <w:r w:rsidRPr="00971A18">
        <w:rPr>
          <w:rFonts w:cstheme="minorHAnsi"/>
          <w:sz w:val="20"/>
          <w:szCs w:val="20"/>
        </w:rPr>
        <w:t xml:space="preserve"> </w:t>
      </w:r>
      <w:r>
        <w:rPr>
          <w:rFonts w:cstheme="minorHAnsi"/>
          <w:sz w:val="20"/>
          <w:szCs w:val="20"/>
        </w:rPr>
        <w:t xml:space="preserve">comprend </w:t>
      </w:r>
      <w:r w:rsidRPr="00150152">
        <w:rPr>
          <w:rFonts w:cstheme="minorHAnsi"/>
          <w:sz w:val="20"/>
          <w:szCs w:val="20"/>
        </w:rPr>
        <w:t>les actes relevant de la compétence universelle</w:t>
      </w:r>
      <w:r>
        <w:rPr>
          <w:rFonts w:cstheme="minorHAnsi"/>
          <w:sz w:val="20"/>
          <w:szCs w:val="20"/>
        </w:rPr>
        <w:t xml:space="preserve"> (comme les crimes contre l’humanité) </w:t>
      </w:r>
      <w:r w:rsidRPr="00150152">
        <w:rPr>
          <w:rFonts w:cstheme="minorHAnsi"/>
          <w:sz w:val="20"/>
          <w:szCs w:val="20"/>
        </w:rPr>
        <w:t xml:space="preserve">et </w:t>
      </w:r>
      <w:r>
        <w:rPr>
          <w:rFonts w:cstheme="minorHAnsi"/>
          <w:sz w:val="20"/>
          <w:szCs w:val="20"/>
        </w:rPr>
        <w:t xml:space="preserve">toutes </w:t>
      </w:r>
      <w:r w:rsidRPr="00150152">
        <w:rPr>
          <w:rFonts w:cstheme="minorHAnsi"/>
          <w:sz w:val="20"/>
          <w:szCs w:val="20"/>
        </w:rPr>
        <w:t xml:space="preserve">les infractions qui n’ont </w:t>
      </w:r>
      <w:r w:rsidR="00361A9D">
        <w:rPr>
          <w:rFonts w:cstheme="minorHAnsi"/>
          <w:sz w:val="20"/>
          <w:szCs w:val="20"/>
        </w:rPr>
        <w:t xml:space="preserve">pas </w:t>
      </w:r>
      <w:r w:rsidRPr="00150152">
        <w:rPr>
          <w:rFonts w:cstheme="minorHAnsi"/>
          <w:sz w:val="20"/>
          <w:szCs w:val="20"/>
        </w:rPr>
        <w:t>pu être affectées dans une autre section de l’ICCS</w:t>
      </w:r>
      <w:r>
        <w:rPr>
          <w:rFonts w:cstheme="minorHAnsi"/>
          <w:sz w:val="20"/>
          <w:szCs w:val="20"/>
        </w:rPr>
        <w:t xml:space="preserve"> (comme les infractions militaires)</w:t>
      </w:r>
      <w:r w:rsidRPr="00150152">
        <w:rPr>
          <w:rFonts w:cstheme="minorHAnsi"/>
          <w:sz w:val="20"/>
          <w:szCs w:val="20"/>
        </w:rPr>
        <w:t>.</w:t>
      </w:r>
      <w:r w:rsidR="00174396">
        <w:rPr>
          <w:rFonts w:cstheme="minorHAnsi"/>
          <w:sz w:val="20"/>
          <w:szCs w:val="20"/>
        </w:rPr>
        <w:t xml:space="preserve"> </w:t>
      </w:r>
      <w:r w:rsidRPr="00971A18">
        <w:rPr>
          <w:rFonts w:cstheme="minorHAnsi"/>
          <w:b/>
          <w:bCs/>
          <w:sz w:val="20"/>
          <w:szCs w:val="20"/>
        </w:rPr>
        <w:t xml:space="preserve"> </w:t>
      </w:r>
    </w:p>
    <w:p w14:paraId="7753F689" w14:textId="0767EC9D" w:rsidR="00934F81" w:rsidRDefault="00934F81" w:rsidP="00934F81">
      <w:pPr>
        <w:jc w:val="both"/>
        <w:rPr>
          <w:rFonts w:cstheme="minorHAnsi"/>
          <w:sz w:val="20"/>
          <w:szCs w:val="20"/>
        </w:rPr>
      </w:pPr>
      <w:r>
        <w:rPr>
          <w:rFonts w:cstheme="minorHAnsi"/>
          <w:sz w:val="20"/>
          <w:szCs w:val="20"/>
        </w:rPr>
        <w:t xml:space="preserve">Il y a une sorte de hiérarchie dans l’ordre des sections. </w:t>
      </w:r>
      <w:r w:rsidRPr="00150152">
        <w:rPr>
          <w:rFonts w:cstheme="minorHAnsi"/>
          <w:sz w:val="20"/>
          <w:szCs w:val="20"/>
        </w:rPr>
        <w:t>Ainsi tou</w:t>
      </w:r>
      <w:r>
        <w:rPr>
          <w:rFonts w:cstheme="minorHAnsi"/>
          <w:sz w:val="20"/>
          <w:szCs w:val="20"/>
        </w:rPr>
        <w:t xml:space="preserve">tes les infractions entraînant </w:t>
      </w:r>
      <w:r w:rsidRPr="00150152">
        <w:rPr>
          <w:rFonts w:cstheme="minorHAnsi"/>
          <w:sz w:val="20"/>
          <w:szCs w:val="20"/>
        </w:rPr>
        <w:t>la mort d’une personne sont regroupé</w:t>
      </w:r>
      <w:r>
        <w:rPr>
          <w:rFonts w:cstheme="minorHAnsi"/>
          <w:sz w:val="20"/>
          <w:szCs w:val="20"/>
        </w:rPr>
        <w:t>e</w:t>
      </w:r>
      <w:r w:rsidRPr="00150152">
        <w:rPr>
          <w:rFonts w:cstheme="minorHAnsi"/>
          <w:sz w:val="20"/>
          <w:szCs w:val="20"/>
        </w:rPr>
        <w:t>s dans la section 01 « </w:t>
      </w:r>
      <w:r>
        <w:rPr>
          <w:rFonts w:cstheme="minorHAnsi"/>
          <w:sz w:val="20"/>
          <w:szCs w:val="20"/>
        </w:rPr>
        <w:t>a</w:t>
      </w:r>
      <w:r w:rsidRPr="00150152">
        <w:rPr>
          <w:rFonts w:cstheme="minorHAnsi"/>
          <w:sz w:val="20"/>
          <w:szCs w:val="20"/>
        </w:rPr>
        <w:t>ctes entra</w:t>
      </w:r>
      <w:r>
        <w:rPr>
          <w:rFonts w:cstheme="minorHAnsi"/>
          <w:sz w:val="20"/>
          <w:szCs w:val="20"/>
        </w:rPr>
        <w:t>î</w:t>
      </w:r>
      <w:r w:rsidRPr="00150152">
        <w:rPr>
          <w:rFonts w:cstheme="minorHAnsi"/>
          <w:sz w:val="20"/>
          <w:szCs w:val="20"/>
        </w:rPr>
        <w:t>nant ou visant à entra</w:t>
      </w:r>
      <w:r>
        <w:rPr>
          <w:rFonts w:cstheme="minorHAnsi"/>
          <w:sz w:val="20"/>
          <w:szCs w:val="20"/>
        </w:rPr>
        <w:t>î</w:t>
      </w:r>
      <w:r w:rsidRPr="00150152">
        <w:rPr>
          <w:rFonts w:cstheme="minorHAnsi"/>
          <w:sz w:val="20"/>
          <w:szCs w:val="20"/>
        </w:rPr>
        <w:t>ner la mort » (par exemple, le viol suivi de mort est classé en section 01 et non en section 03 «</w:t>
      </w:r>
      <w:r>
        <w:rPr>
          <w:rFonts w:cstheme="minorHAnsi"/>
          <w:sz w:val="20"/>
          <w:szCs w:val="20"/>
        </w:rPr>
        <w:t xml:space="preserve"> a</w:t>
      </w:r>
      <w:r w:rsidRPr="00150152">
        <w:rPr>
          <w:rFonts w:cstheme="minorHAnsi"/>
          <w:sz w:val="20"/>
          <w:szCs w:val="20"/>
        </w:rPr>
        <w:t xml:space="preserve">ctes </w:t>
      </w:r>
      <w:r w:rsidR="00BD41C2">
        <w:rPr>
          <w:rFonts w:cstheme="minorHAnsi"/>
          <w:sz w:val="20"/>
          <w:szCs w:val="20"/>
        </w:rPr>
        <w:t>portant atteinte à la personne</w:t>
      </w:r>
      <w:r w:rsidR="00174396">
        <w:rPr>
          <w:rFonts w:cstheme="minorHAnsi"/>
          <w:sz w:val="20"/>
          <w:szCs w:val="20"/>
        </w:rPr>
        <w:t xml:space="preserve"> </w:t>
      </w:r>
      <w:r w:rsidRPr="00150152">
        <w:rPr>
          <w:rFonts w:cstheme="minorHAnsi"/>
          <w:sz w:val="20"/>
          <w:szCs w:val="20"/>
        </w:rPr>
        <w:t xml:space="preserve">à caractère sexuel » ; </w:t>
      </w:r>
      <w:r>
        <w:rPr>
          <w:rFonts w:cstheme="minorHAnsi"/>
          <w:sz w:val="20"/>
          <w:szCs w:val="20"/>
        </w:rPr>
        <w:t xml:space="preserve">la </w:t>
      </w:r>
      <w:r w:rsidRPr="00150152">
        <w:rPr>
          <w:rFonts w:cstheme="minorHAnsi"/>
          <w:sz w:val="20"/>
          <w:szCs w:val="20"/>
        </w:rPr>
        <w:t xml:space="preserve">mort </w:t>
      </w:r>
      <w:r>
        <w:rPr>
          <w:rFonts w:cstheme="minorHAnsi"/>
          <w:sz w:val="20"/>
          <w:szCs w:val="20"/>
        </w:rPr>
        <w:t xml:space="preserve">survenue </w:t>
      </w:r>
      <w:r w:rsidRPr="00150152">
        <w:rPr>
          <w:rFonts w:cstheme="minorHAnsi"/>
          <w:sz w:val="20"/>
          <w:szCs w:val="20"/>
        </w:rPr>
        <w:t>suite à un</w:t>
      </w:r>
      <w:r>
        <w:rPr>
          <w:rFonts w:cstheme="minorHAnsi"/>
          <w:sz w:val="20"/>
          <w:szCs w:val="20"/>
        </w:rPr>
        <w:t xml:space="preserve"> assassinat </w:t>
      </w:r>
      <w:r w:rsidRPr="00150152">
        <w:rPr>
          <w:rFonts w:cstheme="minorHAnsi"/>
          <w:sz w:val="20"/>
          <w:szCs w:val="20"/>
        </w:rPr>
        <w:t xml:space="preserve">terroriste </w:t>
      </w:r>
      <w:r>
        <w:rPr>
          <w:rFonts w:cstheme="minorHAnsi"/>
          <w:sz w:val="20"/>
          <w:szCs w:val="20"/>
        </w:rPr>
        <w:t xml:space="preserve">est </w:t>
      </w:r>
      <w:r w:rsidRPr="00150152">
        <w:rPr>
          <w:rFonts w:cstheme="minorHAnsi"/>
          <w:sz w:val="20"/>
          <w:szCs w:val="20"/>
        </w:rPr>
        <w:t>classée en 01 et non en 09 « </w:t>
      </w:r>
      <w:r>
        <w:rPr>
          <w:rFonts w:cstheme="minorHAnsi"/>
          <w:sz w:val="20"/>
          <w:szCs w:val="20"/>
        </w:rPr>
        <w:t>a</w:t>
      </w:r>
      <w:r w:rsidRPr="00150152">
        <w:rPr>
          <w:rFonts w:cstheme="minorHAnsi"/>
          <w:sz w:val="20"/>
          <w:szCs w:val="20"/>
        </w:rPr>
        <w:t>tteintes à la sécurité publique et à la sûreté de l’Etat ») ; ce qui prime dans la section 01, c’est le résultat de l’acte</w:t>
      </w:r>
      <w:r>
        <w:rPr>
          <w:rFonts w:cstheme="minorHAnsi"/>
          <w:sz w:val="20"/>
          <w:szCs w:val="20"/>
        </w:rPr>
        <w:t xml:space="preserve"> ou de la tentative</w:t>
      </w:r>
      <w:r w:rsidRPr="00150152">
        <w:rPr>
          <w:rFonts w:cstheme="minorHAnsi"/>
          <w:sz w:val="20"/>
          <w:szCs w:val="20"/>
        </w:rPr>
        <w:t xml:space="preserve">, et non le comportement comme dans les autres sections. </w:t>
      </w:r>
    </w:p>
    <w:p w14:paraId="6B25DD21" w14:textId="0DCBE88B" w:rsidR="00934F81" w:rsidRDefault="00934F81" w:rsidP="00934F81">
      <w:pPr>
        <w:jc w:val="both"/>
        <w:rPr>
          <w:rFonts w:cstheme="minorHAnsi"/>
          <w:sz w:val="20"/>
          <w:szCs w:val="20"/>
        </w:rPr>
      </w:pPr>
      <w:r>
        <w:rPr>
          <w:rFonts w:cstheme="minorHAnsi"/>
          <w:sz w:val="20"/>
          <w:szCs w:val="20"/>
        </w:rPr>
        <w:t xml:space="preserve">Si les domaines couverts par les six premières sections sont relativement faciles à cerner, il n’en est pas de même pour certaines atteintes à la société : on observe de possibles chevauchements entre </w:t>
      </w:r>
      <w:r w:rsidR="00361A9D">
        <w:rPr>
          <w:rFonts w:cstheme="minorHAnsi"/>
          <w:sz w:val="20"/>
          <w:szCs w:val="20"/>
        </w:rPr>
        <w:t>les sections</w:t>
      </w:r>
      <w:r w:rsidR="00174396">
        <w:rPr>
          <w:rFonts w:cstheme="minorHAnsi"/>
          <w:sz w:val="20"/>
          <w:szCs w:val="20"/>
        </w:rPr>
        <w:t xml:space="preserve"> </w:t>
      </w:r>
      <w:r>
        <w:rPr>
          <w:rFonts w:cstheme="minorHAnsi"/>
          <w:sz w:val="20"/>
          <w:szCs w:val="20"/>
        </w:rPr>
        <w:t>07 «</w:t>
      </w:r>
      <w:r w:rsidR="00174396">
        <w:rPr>
          <w:rFonts w:cstheme="minorHAnsi"/>
          <w:sz w:val="20"/>
          <w:szCs w:val="20"/>
        </w:rPr>
        <w:t xml:space="preserve"> </w:t>
      </w:r>
      <w:r>
        <w:rPr>
          <w:rFonts w:cstheme="minorHAnsi"/>
          <w:sz w:val="20"/>
          <w:szCs w:val="20"/>
        </w:rPr>
        <w:t>actes relevant de la fraude, de la tromperie et de la corruption », 08 « atteintes à l’ordre public</w:t>
      </w:r>
      <w:r w:rsidR="00361A9D">
        <w:rPr>
          <w:rFonts w:cstheme="minorHAnsi"/>
          <w:sz w:val="20"/>
          <w:szCs w:val="20"/>
        </w:rPr>
        <w:t xml:space="preserve"> </w:t>
      </w:r>
      <w:r w:rsidR="00DF2DD1">
        <w:rPr>
          <w:rFonts w:cstheme="minorHAnsi"/>
          <w:sz w:val="20"/>
          <w:szCs w:val="20"/>
        </w:rPr>
        <w:t>et</w:t>
      </w:r>
      <w:r w:rsidR="00361A9D">
        <w:rPr>
          <w:rFonts w:cstheme="minorHAnsi"/>
          <w:sz w:val="20"/>
          <w:szCs w:val="20"/>
        </w:rPr>
        <w:t xml:space="preserve"> </w:t>
      </w:r>
      <w:r>
        <w:rPr>
          <w:rFonts w:cstheme="minorHAnsi"/>
          <w:sz w:val="20"/>
          <w:szCs w:val="20"/>
        </w:rPr>
        <w:t>à l’autorité de l’Etat » et</w:t>
      </w:r>
      <w:r w:rsidR="00174396">
        <w:rPr>
          <w:rFonts w:cstheme="minorHAnsi"/>
          <w:sz w:val="20"/>
          <w:szCs w:val="20"/>
        </w:rPr>
        <w:t xml:space="preserve"> </w:t>
      </w:r>
      <w:r>
        <w:rPr>
          <w:rFonts w:cstheme="minorHAnsi"/>
          <w:sz w:val="20"/>
          <w:szCs w:val="20"/>
        </w:rPr>
        <w:t>09 « atteintes</w:t>
      </w:r>
      <w:r w:rsidR="00174396">
        <w:rPr>
          <w:rFonts w:cstheme="minorHAnsi"/>
          <w:sz w:val="20"/>
          <w:szCs w:val="20"/>
        </w:rPr>
        <w:t xml:space="preserve"> </w:t>
      </w:r>
      <w:r>
        <w:rPr>
          <w:rFonts w:cstheme="minorHAnsi"/>
          <w:sz w:val="20"/>
          <w:szCs w:val="20"/>
        </w:rPr>
        <w:t xml:space="preserve">à la sécurité publique et à la sûreté de l’Etat ». Pour bien comprendre le contenu des grandes subdivisions, il convient de regarder les postes qui les </w:t>
      </w:r>
      <w:proofErr w:type="spellStart"/>
      <w:r>
        <w:rPr>
          <w:rFonts w:cstheme="minorHAnsi"/>
          <w:sz w:val="20"/>
          <w:szCs w:val="20"/>
        </w:rPr>
        <w:t>détaillent</w:t>
      </w:r>
      <w:proofErr w:type="spellEnd"/>
      <w:r>
        <w:rPr>
          <w:rFonts w:cstheme="minorHAnsi"/>
          <w:sz w:val="20"/>
          <w:szCs w:val="20"/>
        </w:rPr>
        <w:t xml:space="preserve"> et dont les libellés sont ancrés dans le droit pénal français.</w:t>
      </w:r>
      <w:r w:rsidR="00174396">
        <w:rPr>
          <w:rFonts w:cstheme="minorHAnsi"/>
          <w:sz w:val="20"/>
          <w:szCs w:val="20"/>
        </w:rPr>
        <w:t xml:space="preserve"> </w:t>
      </w:r>
    </w:p>
    <w:p w14:paraId="26A12277" w14:textId="6CFC84A9" w:rsidR="00934F81" w:rsidRPr="00150152" w:rsidRDefault="00934F81" w:rsidP="00934F81">
      <w:pPr>
        <w:jc w:val="both"/>
        <w:rPr>
          <w:rFonts w:cstheme="minorHAnsi"/>
          <w:sz w:val="20"/>
          <w:szCs w:val="20"/>
        </w:rPr>
      </w:pPr>
      <w:r w:rsidRPr="00CF7E4C">
        <w:rPr>
          <w:rFonts w:cstheme="minorHAnsi"/>
          <w:bCs/>
          <w:sz w:val="20"/>
          <w:szCs w:val="20"/>
        </w:rPr>
        <w:t xml:space="preserve">La codification formelle retenue pour la NFI </w:t>
      </w:r>
      <w:r>
        <w:rPr>
          <w:rFonts w:cstheme="minorHAnsi"/>
          <w:bCs/>
          <w:sz w:val="20"/>
          <w:szCs w:val="20"/>
        </w:rPr>
        <w:t xml:space="preserve">comporte </w:t>
      </w:r>
      <w:r w:rsidRPr="00150152">
        <w:rPr>
          <w:rFonts w:cstheme="minorHAnsi"/>
          <w:sz w:val="20"/>
          <w:szCs w:val="20"/>
        </w:rPr>
        <w:t>en deux premières positions les codes des sections de l’ICCS</w:t>
      </w:r>
      <w:r>
        <w:rPr>
          <w:rFonts w:cstheme="minorHAnsi"/>
          <w:sz w:val="20"/>
          <w:szCs w:val="20"/>
        </w:rPr>
        <w:t xml:space="preserve"> puisque la NFI reprend le même découpage. La </w:t>
      </w:r>
      <w:r w:rsidRPr="00150152">
        <w:rPr>
          <w:rFonts w:cstheme="minorHAnsi"/>
          <w:sz w:val="20"/>
          <w:szCs w:val="20"/>
        </w:rPr>
        <w:t>troisième position est une lettre pour bien faire apparaitre que ce découpage est spécifique à la France, la lettre Z est utilisée pour la ventilation des postes résiduels « autres » (à l’instar de la lettre ajoutée à la nomenclature d’activités économiques européenne pour aboutir à la nomenclature d’activités française). Les positions suivantes reprennent des chiffres</w:t>
      </w:r>
      <w:r>
        <w:rPr>
          <w:rFonts w:cstheme="minorHAnsi"/>
          <w:sz w:val="20"/>
          <w:szCs w:val="20"/>
        </w:rPr>
        <w:t xml:space="preserve"> avec un point quand on change de niveau sauf après la lettre (e</w:t>
      </w:r>
      <w:r w:rsidRPr="00150152">
        <w:rPr>
          <w:rFonts w:cstheme="minorHAnsi"/>
          <w:sz w:val="20"/>
          <w:szCs w:val="20"/>
        </w:rPr>
        <w:t>xemple</w:t>
      </w:r>
      <w:r>
        <w:rPr>
          <w:rFonts w:cstheme="minorHAnsi"/>
          <w:sz w:val="20"/>
          <w:szCs w:val="20"/>
        </w:rPr>
        <w:t>s</w:t>
      </w:r>
      <w:r w:rsidRPr="00150152">
        <w:rPr>
          <w:rFonts w:cstheme="minorHAnsi"/>
          <w:sz w:val="20"/>
          <w:szCs w:val="20"/>
        </w:rPr>
        <w:t xml:space="preserve"> : </w:t>
      </w:r>
      <w:proofErr w:type="gramStart"/>
      <w:r>
        <w:rPr>
          <w:rFonts w:cstheme="minorHAnsi"/>
          <w:sz w:val="20"/>
          <w:szCs w:val="20"/>
        </w:rPr>
        <w:t>01.A</w:t>
      </w:r>
      <w:proofErr w:type="gramEnd"/>
      <w:r>
        <w:rPr>
          <w:rFonts w:cstheme="minorHAnsi"/>
          <w:sz w:val="20"/>
          <w:szCs w:val="20"/>
        </w:rPr>
        <w:t>1 pour les assassinats, 01.C2.1</w:t>
      </w:r>
      <w:r w:rsidR="00361A9D">
        <w:rPr>
          <w:rFonts w:cstheme="minorHAnsi"/>
          <w:sz w:val="20"/>
          <w:szCs w:val="20"/>
        </w:rPr>
        <w:t>.</w:t>
      </w:r>
      <w:r>
        <w:rPr>
          <w:rFonts w:cstheme="minorHAnsi"/>
          <w:sz w:val="20"/>
          <w:szCs w:val="20"/>
        </w:rPr>
        <w:t>1 pour les homicides involontaires par conducteur en état alcoolique ou ayant fait l’usage de stupéfiants</w:t>
      </w:r>
      <w:r w:rsidRPr="00150152">
        <w:rPr>
          <w:rFonts w:cstheme="minorHAnsi"/>
          <w:sz w:val="20"/>
          <w:szCs w:val="20"/>
        </w:rPr>
        <w:t>).</w:t>
      </w:r>
    </w:p>
    <w:p w14:paraId="0EB4033A" w14:textId="68EAC832" w:rsidR="00934F81" w:rsidRDefault="00934F81" w:rsidP="00934F81">
      <w:pPr>
        <w:jc w:val="both"/>
        <w:rPr>
          <w:rFonts w:cstheme="minorHAnsi"/>
          <w:bCs/>
          <w:sz w:val="20"/>
          <w:szCs w:val="20"/>
        </w:rPr>
      </w:pPr>
      <w:r w:rsidRPr="00CF7E4C">
        <w:rPr>
          <w:rFonts w:cstheme="minorHAnsi"/>
          <w:bCs/>
          <w:sz w:val="20"/>
          <w:szCs w:val="20"/>
        </w:rPr>
        <w:t>Les libellés de la NFI reprennent ceux de la version française de l’ICCS sauf pour tenir compte des pratiques de repérages des infractions et du droit pénal français de façon à aboutir à des libellés plus compréhensibles en France.</w:t>
      </w:r>
      <w:r w:rsidR="00174396">
        <w:rPr>
          <w:rFonts w:cstheme="minorHAnsi"/>
          <w:bCs/>
          <w:sz w:val="20"/>
          <w:szCs w:val="20"/>
        </w:rPr>
        <w:t xml:space="preserve"> </w:t>
      </w:r>
      <w:r w:rsidRPr="00CF7E4C">
        <w:rPr>
          <w:rFonts w:cstheme="minorHAnsi"/>
          <w:bCs/>
          <w:sz w:val="20"/>
          <w:szCs w:val="20"/>
        </w:rPr>
        <w:t>De très nombreux libellés ont ainsi été modifiés par rapport à ceux de la version française de l’ICCS.</w:t>
      </w:r>
      <w:r w:rsidR="00174396">
        <w:rPr>
          <w:rFonts w:cstheme="minorHAnsi"/>
          <w:bCs/>
          <w:sz w:val="20"/>
          <w:szCs w:val="20"/>
        </w:rPr>
        <w:t xml:space="preserve"> </w:t>
      </w:r>
    </w:p>
    <w:sectPr w:rsidR="00934F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2E15" w14:textId="77777777" w:rsidR="00E742E3" w:rsidRDefault="00E742E3" w:rsidP="00C8665C">
      <w:pPr>
        <w:spacing w:after="0" w:line="240" w:lineRule="auto"/>
      </w:pPr>
      <w:r>
        <w:separator/>
      </w:r>
    </w:p>
  </w:endnote>
  <w:endnote w:type="continuationSeparator" w:id="0">
    <w:p w14:paraId="2A6044A4" w14:textId="77777777" w:rsidR="00E742E3" w:rsidRDefault="00E742E3" w:rsidP="00C8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8608"/>
      <w:docPartObj>
        <w:docPartGallery w:val="Page Numbers (Bottom of Page)"/>
        <w:docPartUnique/>
      </w:docPartObj>
    </w:sdtPr>
    <w:sdtEndPr/>
    <w:sdtContent>
      <w:p w14:paraId="2FA98429" w14:textId="6588E455" w:rsidR="00D201F9" w:rsidRDefault="00D201F9">
        <w:pPr>
          <w:pStyle w:val="Pieddepage"/>
          <w:jc w:val="center"/>
        </w:pPr>
        <w:r>
          <w:fldChar w:fldCharType="begin"/>
        </w:r>
        <w:r>
          <w:instrText>PAGE   \* MERGEFORMAT</w:instrText>
        </w:r>
        <w:r>
          <w:fldChar w:fldCharType="separate"/>
        </w:r>
        <w:r w:rsidR="003C7BFF">
          <w:rPr>
            <w:noProof/>
          </w:rPr>
          <w:t>12</w:t>
        </w:r>
        <w:r>
          <w:fldChar w:fldCharType="end"/>
        </w:r>
      </w:p>
    </w:sdtContent>
  </w:sdt>
  <w:p w14:paraId="153FDE35" w14:textId="77777777" w:rsidR="00D201F9" w:rsidRDefault="00D20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D7A9" w14:textId="77777777" w:rsidR="00E742E3" w:rsidRDefault="00E742E3" w:rsidP="00C8665C">
      <w:pPr>
        <w:spacing w:after="0" w:line="240" w:lineRule="auto"/>
      </w:pPr>
      <w:r>
        <w:separator/>
      </w:r>
    </w:p>
  </w:footnote>
  <w:footnote w:type="continuationSeparator" w:id="0">
    <w:p w14:paraId="1EDD1BBD" w14:textId="77777777" w:rsidR="00E742E3" w:rsidRDefault="00E742E3" w:rsidP="00C8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FC0"/>
    <w:multiLevelType w:val="hybridMultilevel"/>
    <w:tmpl w:val="B1B0640C"/>
    <w:lvl w:ilvl="0" w:tplc="5784DF64">
      <w:start w:val="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1A"/>
    <w:rsid w:val="00001A13"/>
    <w:rsid w:val="00042146"/>
    <w:rsid w:val="00043679"/>
    <w:rsid w:val="000527CB"/>
    <w:rsid w:val="00053D86"/>
    <w:rsid w:val="000625CA"/>
    <w:rsid w:val="00064CAC"/>
    <w:rsid w:val="00091868"/>
    <w:rsid w:val="00093A8D"/>
    <w:rsid w:val="000A5142"/>
    <w:rsid w:val="000A5895"/>
    <w:rsid w:val="000B2A7D"/>
    <w:rsid w:val="000B3AC6"/>
    <w:rsid w:val="000C4391"/>
    <w:rsid w:val="000D0A0C"/>
    <w:rsid w:val="000D32DB"/>
    <w:rsid w:val="000D34BE"/>
    <w:rsid w:val="000D3BE9"/>
    <w:rsid w:val="000E32AF"/>
    <w:rsid w:val="000E5E06"/>
    <w:rsid w:val="000E7068"/>
    <w:rsid w:val="000F14ED"/>
    <w:rsid w:val="000F27D3"/>
    <w:rsid w:val="000F5133"/>
    <w:rsid w:val="000F67F2"/>
    <w:rsid w:val="00100458"/>
    <w:rsid w:val="00103246"/>
    <w:rsid w:val="001071A6"/>
    <w:rsid w:val="001104AD"/>
    <w:rsid w:val="00115B92"/>
    <w:rsid w:val="00127D47"/>
    <w:rsid w:val="00130CE9"/>
    <w:rsid w:val="001367C1"/>
    <w:rsid w:val="00141289"/>
    <w:rsid w:val="0014361E"/>
    <w:rsid w:val="001440C8"/>
    <w:rsid w:val="001471AD"/>
    <w:rsid w:val="00150152"/>
    <w:rsid w:val="001505FA"/>
    <w:rsid w:val="00162363"/>
    <w:rsid w:val="00174396"/>
    <w:rsid w:val="00180C0C"/>
    <w:rsid w:val="00191D7D"/>
    <w:rsid w:val="001A3E19"/>
    <w:rsid w:val="001A5525"/>
    <w:rsid w:val="001A5963"/>
    <w:rsid w:val="001B66F0"/>
    <w:rsid w:val="001C0BB6"/>
    <w:rsid w:val="001C2590"/>
    <w:rsid w:val="001C4DF3"/>
    <w:rsid w:val="001C5C3A"/>
    <w:rsid w:val="001C6160"/>
    <w:rsid w:val="001D258D"/>
    <w:rsid w:val="001D4A33"/>
    <w:rsid w:val="00207BA1"/>
    <w:rsid w:val="00210939"/>
    <w:rsid w:val="002220F8"/>
    <w:rsid w:val="00222469"/>
    <w:rsid w:val="0022436F"/>
    <w:rsid w:val="00237C8A"/>
    <w:rsid w:val="00240F3F"/>
    <w:rsid w:val="00250C8B"/>
    <w:rsid w:val="00273A5A"/>
    <w:rsid w:val="0028338C"/>
    <w:rsid w:val="00283493"/>
    <w:rsid w:val="00290D3B"/>
    <w:rsid w:val="002918A7"/>
    <w:rsid w:val="002A5CEE"/>
    <w:rsid w:val="002B0738"/>
    <w:rsid w:val="002C4F35"/>
    <w:rsid w:val="002D1BF8"/>
    <w:rsid w:val="002D2E65"/>
    <w:rsid w:val="002E3200"/>
    <w:rsid w:val="002E40FB"/>
    <w:rsid w:val="002F1BEF"/>
    <w:rsid w:val="002F4367"/>
    <w:rsid w:val="002F4FA8"/>
    <w:rsid w:val="00301F75"/>
    <w:rsid w:val="00304B30"/>
    <w:rsid w:val="00305C04"/>
    <w:rsid w:val="00310541"/>
    <w:rsid w:val="00312BF3"/>
    <w:rsid w:val="0032088A"/>
    <w:rsid w:val="003338A7"/>
    <w:rsid w:val="00335C33"/>
    <w:rsid w:val="00346134"/>
    <w:rsid w:val="00346BF3"/>
    <w:rsid w:val="00347239"/>
    <w:rsid w:val="003519A5"/>
    <w:rsid w:val="003545AC"/>
    <w:rsid w:val="00356DF3"/>
    <w:rsid w:val="00357007"/>
    <w:rsid w:val="00361A9D"/>
    <w:rsid w:val="0036527B"/>
    <w:rsid w:val="00365A12"/>
    <w:rsid w:val="003721CF"/>
    <w:rsid w:val="00373D7C"/>
    <w:rsid w:val="00387695"/>
    <w:rsid w:val="00393FEB"/>
    <w:rsid w:val="00395C03"/>
    <w:rsid w:val="003A09F2"/>
    <w:rsid w:val="003A52C0"/>
    <w:rsid w:val="003B4DD2"/>
    <w:rsid w:val="003C64B6"/>
    <w:rsid w:val="003C7BFF"/>
    <w:rsid w:val="003D02D1"/>
    <w:rsid w:val="003E125F"/>
    <w:rsid w:val="003F0BF0"/>
    <w:rsid w:val="003F412E"/>
    <w:rsid w:val="003F79AD"/>
    <w:rsid w:val="00400367"/>
    <w:rsid w:val="004020DA"/>
    <w:rsid w:val="0041113C"/>
    <w:rsid w:val="00412054"/>
    <w:rsid w:val="00413D38"/>
    <w:rsid w:val="00421EEC"/>
    <w:rsid w:val="00423FD7"/>
    <w:rsid w:val="00426EDC"/>
    <w:rsid w:val="00445183"/>
    <w:rsid w:val="00450FC7"/>
    <w:rsid w:val="004613C5"/>
    <w:rsid w:val="00474AED"/>
    <w:rsid w:val="00481190"/>
    <w:rsid w:val="0048478A"/>
    <w:rsid w:val="00486289"/>
    <w:rsid w:val="00487E6C"/>
    <w:rsid w:val="004A3127"/>
    <w:rsid w:val="004A5AF6"/>
    <w:rsid w:val="004C444A"/>
    <w:rsid w:val="004D1806"/>
    <w:rsid w:val="004D1FFF"/>
    <w:rsid w:val="004E0F39"/>
    <w:rsid w:val="004E275F"/>
    <w:rsid w:val="004F54AD"/>
    <w:rsid w:val="00505A51"/>
    <w:rsid w:val="0050741A"/>
    <w:rsid w:val="005200DF"/>
    <w:rsid w:val="00535FFF"/>
    <w:rsid w:val="005373BE"/>
    <w:rsid w:val="00551F31"/>
    <w:rsid w:val="005526CC"/>
    <w:rsid w:val="0056514B"/>
    <w:rsid w:val="005656DB"/>
    <w:rsid w:val="00572B64"/>
    <w:rsid w:val="00582B19"/>
    <w:rsid w:val="00583A25"/>
    <w:rsid w:val="00585A39"/>
    <w:rsid w:val="0059237B"/>
    <w:rsid w:val="005A163B"/>
    <w:rsid w:val="005A35BB"/>
    <w:rsid w:val="005A4A8C"/>
    <w:rsid w:val="005B3A69"/>
    <w:rsid w:val="005D04AF"/>
    <w:rsid w:val="005E6348"/>
    <w:rsid w:val="005F438C"/>
    <w:rsid w:val="005F4BF2"/>
    <w:rsid w:val="005F7EE0"/>
    <w:rsid w:val="006024FF"/>
    <w:rsid w:val="006127B8"/>
    <w:rsid w:val="00613257"/>
    <w:rsid w:val="00620DA7"/>
    <w:rsid w:val="00633AB7"/>
    <w:rsid w:val="006348AA"/>
    <w:rsid w:val="00646004"/>
    <w:rsid w:val="00654D23"/>
    <w:rsid w:val="006654BA"/>
    <w:rsid w:val="00675215"/>
    <w:rsid w:val="006762FB"/>
    <w:rsid w:val="00677476"/>
    <w:rsid w:val="00683E5F"/>
    <w:rsid w:val="006926D8"/>
    <w:rsid w:val="00695C03"/>
    <w:rsid w:val="006A23D7"/>
    <w:rsid w:val="006A50F1"/>
    <w:rsid w:val="006A73E6"/>
    <w:rsid w:val="006C7D6D"/>
    <w:rsid w:val="006E0ED0"/>
    <w:rsid w:val="006E6CBC"/>
    <w:rsid w:val="006E7A23"/>
    <w:rsid w:val="006F0019"/>
    <w:rsid w:val="006F0A79"/>
    <w:rsid w:val="006F2A0F"/>
    <w:rsid w:val="00711E2A"/>
    <w:rsid w:val="00715B95"/>
    <w:rsid w:val="00715ECF"/>
    <w:rsid w:val="00734DB2"/>
    <w:rsid w:val="00741320"/>
    <w:rsid w:val="007508F1"/>
    <w:rsid w:val="007563F9"/>
    <w:rsid w:val="00756663"/>
    <w:rsid w:val="00766038"/>
    <w:rsid w:val="007776AE"/>
    <w:rsid w:val="00792075"/>
    <w:rsid w:val="007A5E9C"/>
    <w:rsid w:val="007C5C6B"/>
    <w:rsid w:val="007E268B"/>
    <w:rsid w:val="007F3446"/>
    <w:rsid w:val="007F70C8"/>
    <w:rsid w:val="00804354"/>
    <w:rsid w:val="00806294"/>
    <w:rsid w:val="00816B00"/>
    <w:rsid w:val="00826664"/>
    <w:rsid w:val="008359C4"/>
    <w:rsid w:val="00837357"/>
    <w:rsid w:val="008432BF"/>
    <w:rsid w:val="008435B0"/>
    <w:rsid w:val="00850A02"/>
    <w:rsid w:val="008526A3"/>
    <w:rsid w:val="0085697C"/>
    <w:rsid w:val="0087583E"/>
    <w:rsid w:val="0087654E"/>
    <w:rsid w:val="00893351"/>
    <w:rsid w:val="008954F9"/>
    <w:rsid w:val="00895E55"/>
    <w:rsid w:val="008A0F18"/>
    <w:rsid w:val="008A2E88"/>
    <w:rsid w:val="008B7515"/>
    <w:rsid w:val="008C0B1F"/>
    <w:rsid w:val="008C63FB"/>
    <w:rsid w:val="008D018D"/>
    <w:rsid w:val="008E3DFB"/>
    <w:rsid w:val="008E751F"/>
    <w:rsid w:val="008F1A75"/>
    <w:rsid w:val="008F2A78"/>
    <w:rsid w:val="008F527B"/>
    <w:rsid w:val="0090453E"/>
    <w:rsid w:val="00904BD6"/>
    <w:rsid w:val="009076D2"/>
    <w:rsid w:val="00924592"/>
    <w:rsid w:val="00926643"/>
    <w:rsid w:val="00934016"/>
    <w:rsid w:val="00934F81"/>
    <w:rsid w:val="00943159"/>
    <w:rsid w:val="009532A8"/>
    <w:rsid w:val="00966CDA"/>
    <w:rsid w:val="00971304"/>
    <w:rsid w:val="00971A18"/>
    <w:rsid w:val="00973554"/>
    <w:rsid w:val="00975110"/>
    <w:rsid w:val="00980481"/>
    <w:rsid w:val="00985F11"/>
    <w:rsid w:val="00991483"/>
    <w:rsid w:val="00995535"/>
    <w:rsid w:val="009A0196"/>
    <w:rsid w:val="009C4522"/>
    <w:rsid w:val="009D69AD"/>
    <w:rsid w:val="009F17C3"/>
    <w:rsid w:val="00A11557"/>
    <w:rsid w:val="00A2347D"/>
    <w:rsid w:val="00A269B9"/>
    <w:rsid w:val="00A32605"/>
    <w:rsid w:val="00A36844"/>
    <w:rsid w:val="00A407A7"/>
    <w:rsid w:val="00A46ED6"/>
    <w:rsid w:val="00A6064B"/>
    <w:rsid w:val="00A65F8A"/>
    <w:rsid w:val="00A700E1"/>
    <w:rsid w:val="00A74CA0"/>
    <w:rsid w:val="00A852B3"/>
    <w:rsid w:val="00A85D0B"/>
    <w:rsid w:val="00A90319"/>
    <w:rsid w:val="00A93B71"/>
    <w:rsid w:val="00A96DBC"/>
    <w:rsid w:val="00AA3B61"/>
    <w:rsid w:val="00AA7B6B"/>
    <w:rsid w:val="00AC5EC4"/>
    <w:rsid w:val="00AD0142"/>
    <w:rsid w:val="00AD6CC4"/>
    <w:rsid w:val="00AE50FC"/>
    <w:rsid w:val="00AF68AC"/>
    <w:rsid w:val="00AF78EF"/>
    <w:rsid w:val="00B00B94"/>
    <w:rsid w:val="00B11262"/>
    <w:rsid w:val="00B1190B"/>
    <w:rsid w:val="00B11BB4"/>
    <w:rsid w:val="00B140E3"/>
    <w:rsid w:val="00B14524"/>
    <w:rsid w:val="00B21A9D"/>
    <w:rsid w:val="00B2672E"/>
    <w:rsid w:val="00B372F9"/>
    <w:rsid w:val="00B44E3C"/>
    <w:rsid w:val="00B47B92"/>
    <w:rsid w:val="00B549B0"/>
    <w:rsid w:val="00B56658"/>
    <w:rsid w:val="00B56B6F"/>
    <w:rsid w:val="00B65A5C"/>
    <w:rsid w:val="00B67D49"/>
    <w:rsid w:val="00B71AE5"/>
    <w:rsid w:val="00B74584"/>
    <w:rsid w:val="00B87722"/>
    <w:rsid w:val="00B95DC3"/>
    <w:rsid w:val="00B97E34"/>
    <w:rsid w:val="00BA0BEB"/>
    <w:rsid w:val="00BA2DD0"/>
    <w:rsid w:val="00BA4A55"/>
    <w:rsid w:val="00BA6EF6"/>
    <w:rsid w:val="00BB5237"/>
    <w:rsid w:val="00BB76FC"/>
    <w:rsid w:val="00BC036A"/>
    <w:rsid w:val="00BC1606"/>
    <w:rsid w:val="00BD11B1"/>
    <w:rsid w:val="00BD2B84"/>
    <w:rsid w:val="00BD41C2"/>
    <w:rsid w:val="00BD7FA3"/>
    <w:rsid w:val="00BE10B5"/>
    <w:rsid w:val="00BF396F"/>
    <w:rsid w:val="00BF7EFD"/>
    <w:rsid w:val="00C067BA"/>
    <w:rsid w:val="00C075D4"/>
    <w:rsid w:val="00C37F1C"/>
    <w:rsid w:val="00C4415D"/>
    <w:rsid w:val="00C4652F"/>
    <w:rsid w:val="00C470E1"/>
    <w:rsid w:val="00C47FC2"/>
    <w:rsid w:val="00C52A75"/>
    <w:rsid w:val="00C600A2"/>
    <w:rsid w:val="00C62F00"/>
    <w:rsid w:val="00C6470C"/>
    <w:rsid w:val="00C747C7"/>
    <w:rsid w:val="00C75342"/>
    <w:rsid w:val="00C75DFC"/>
    <w:rsid w:val="00C8111D"/>
    <w:rsid w:val="00C81A59"/>
    <w:rsid w:val="00C826C9"/>
    <w:rsid w:val="00C8665C"/>
    <w:rsid w:val="00C937AA"/>
    <w:rsid w:val="00CA59B1"/>
    <w:rsid w:val="00CA6F82"/>
    <w:rsid w:val="00CC0D1F"/>
    <w:rsid w:val="00CC4867"/>
    <w:rsid w:val="00CC72F1"/>
    <w:rsid w:val="00CD36A5"/>
    <w:rsid w:val="00CD5838"/>
    <w:rsid w:val="00CE72C8"/>
    <w:rsid w:val="00CE7988"/>
    <w:rsid w:val="00CF018A"/>
    <w:rsid w:val="00CF7FA0"/>
    <w:rsid w:val="00D02678"/>
    <w:rsid w:val="00D065FA"/>
    <w:rsid w:val="00D10C3D"/>
    <w:rsid w:val="00D140EE"/>
    <w:rsid w:val="00D167EA"/>
    <w:rsid w:val="00D201F9"/>
    <w:rsid w:val="00D237C1"/>
    <w:rsid w:val="00D26F4D"/>
    <w:rsid w:val="00D3454E"/>
    <w:rsid w:val="00D354D9"/>
    <w:rsid w:val="00D35D94"/>
    <w:rsid w:val="00D4032F"/>
    <w:rsid w:val="00D433F9"/>
    <w:rsid w:val="00D43B00"/>
    <w:rsid w:val="00D45D40"/>
    <w:rsid w:val="00D47564"/>
    <w:rsid w:val="00D47C9E"/>
    <w:rsid w:val="00D603E4"/>
    <w:rsid w:val="00D632A1"/>
    <w:rsid w:val="00D72B19"/>
    <w:rsid w:val="00D75114"/>
    <w:rsid w:val="00D805D0"/>
    <w:rsid w:val="00D86386"/>
    <w:rsid w:val="00D86D87"/>
    <w:rsid w:val="00D97110"/>
    <w:rsid w:val="00DB644D"/>
    <w:rsid w:val="00DD1F48"/>
    <w:rsid w:val="00DD41A6"/>
    <w:rsid w:val="00DF2D5F"/>
    <w:rsid w:val="00DF2DD1"/>
    <w:rsid w:val="00E02552"/>
    <w:rsid w:val="00E03A88"/>
    <w:rsid w:val="00E07C9F"/>
    <w:rsid w:val="00E109CE"/>
    <w:rsid w:val="00E31805"/>
    <w:rsid w:val="00E41C1F"/>
    <w:rsid w:val="00E44CBC"/>
    <w:rsid w:val="00E5627B"/>
    <w:rsid w:val="00E72768"/>
    <w:rsid w:val="00E742E3"/>
    <w:rsid w:val="00E93CAC"/>
    <w:rsid w:val="00EA04CC"/>
    <w:rsid w:val="00EA292D"/>
    <w:rsid w:val="00EA73B6"/>
    <w:rsid w:val="00EC62BE"/>
    <w:rsid w:val="00EC6721"/>
    <w:rsid w:val="00ED4825"/>
    <w:rsid w:val="00ED63C6"/>
    <w:rsid w:val="00ED7615"/>
    <w:rsid w:val="00EE7BA5"/>
    <w:rsid w:val="00EF24A7"/>
    <w:rsid w:val="00EF3EF1"/>
    <w:rsid w:val="00EF5A58"/>
    <w:rsid w:val="00EF734D"/>
    <w:rsid w:val="00F042DA"/>
    <w:rsid w:val="00F12EAA"/>
    <w:rsid w:val="00F247D5"/>
    <w:rsid w:val="00F375D4"/>
    <w:rsid w:val="00F40022"/>
    <w:rsid w:val="00F45948"/>
    <w:rsid w:val="00F51123"/>
    <w:rsid w:val="00F6234C"/>
    <w:rsid w:val="00F66B82"/>
    <w:rsid w:val="00F7398C"/>
    <w:rsid w:val="00F748AA"/>
    <w:rsid w:val="00F83C9A"/>
    <w:rsid w:val="00F9098A"/>
    <w:rsid w:val="00FB2D33"/>
    <w:rsid w:val="00FB31F6"/>
    <w:rsid w:val="00FC1D71"/>
    <w:rsid w:val="00FC5B93"/>
    <w:rsid w:val="00FD12E5"/>
    <w:rsid w:val="00FE07A3"/>
    <w:rsid w:val="00FE6755"/>
    <w:rsid w:val="00FE6C3D"/>
    <w:rsid w:val="00FF1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9B39"/>
  <w15:chartTrackingRefBased/>
  <w15:docId w15:val="{AB9299B4-023D-4759-9527-3B1782AC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762FB"/>
    <w:pPr>
      <w:ind w:left="720"/>
      <w:contextualSpacing/>
    </w:pPr>
  </w:style>
  <w:style w:type="character" w:styleId="Lienhypertexte">
    <w:name w:val="Hyperlink"/>
    <w:basedOn w:val="Policepardfaut"/>
    <w:uiPriority w:val="99"/>
    <w:unhideWhenUsed/>
    <w:rsid w:val="00EE7BA5"/>
    <w:rPr>
      <w:color w:val="0563C1" w:themeColor="hyperlink"/>
      <w:u w:val="single"/>
    </w:rPr>
  </w:style>
  <w:style w:type="character" w:customStyle="1" w:styleId="UnresolvedMention">
    <w:name w:val="Unresolved Mention"/>
    <w:basedOn w:val="Policepardfaut"/>
    <w:uiPriority w:val="99"/>
    <w:semiHidden/>
    <w:unhideWhenUsed/>
    <w:rsid w:val="00EE7BA5"/>
    <w:rPr>
      <w:color w:val="605E5C"/>
      <w:shd w:val="clear" w:color="auto" w:fill="E1DFDD"/>
    </w:rPr>
  </w:style>
  <w:style w:type="paragraph" w:styleId="En-tte">
    <w:name w:val="header"/>
    <w:basedOn w:val="Normal"/>
    <w:link w:val="En-tteCar"/>
    <w:uiPriority w:val="99"/>
    <w:unhideWhenUsed/>
    <w:rsid w:val="00C8665C"/>
    <w:pPr>
      <w:tabs>
        <w:tab w:val="center" w:pos="4536"/>
        <w:tab w:val="right" w:pos="9072"/>
      </w:tabs>
      <w:spacing w:after="0" w:line="240" w:lineRule="auto"/>
    </w:pPr>
  </w:style>
  <w:style w:type="character" w:customStyle="1" w:styleId="En-tteCar">
    <w:name w:val="En-tête Car"/>
    <w:basedOn w:val="Policepardfaut"/>
    <w:link w:val="En-tte"/>
    <w:uiPriority w:val="99"/>
    <w:rsid w:val="00C8665C"/>
  </w:style>
  <w:style w:type="paragraph" w:styleId="Pieddepage">
    <w:name w:val="footer"/>
    <w:basedOn w:val="Normal"/>
    <w:link w:val="PieddepageCar"/>
    <w:uiPriority w:val="99"/>
    <w:unhideWhenUsed/>
    <w:rsid w:val="00C8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65C"/>
  </w:style>
  <w:style w:type="paragraph" w:customStyle="1" w:styleId="Standard">
    <w:name w:val="Standard"/>
    <w:rsid w:val="00B2672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ppelnotedebasdep">
    <w:name w:val="footnote reference"/>
    <w:basedOn w:val="Policepardfaut"/>
    <w:uiPriority w:val="99"/>
    <w:semiHidden/>
    <w:unhideWhenUsed/>
    <w:rsid w:val="008C0B1F"/>
    <w:rPr>
      <w:vertAlign w:val="superscript"/>
    </w:rPr>
  </w:style>
  <w:style w:type="character" w:customStyle="1" w:styleId="NotedebasdepageCar">
    <w:name w:val="Note de bas de page Car"/>
    <w:basedOn w:val="Policepardfaut"/>
    <w:link w:val="Notedebasdepage"/>
    <w:uiPriority w:val="99"/>
    <w:semiHidden/>
    <w:rsid w:val="008C0B1F"/>
    <w:rPr>
      <w:sz w:val="20"/>
    </w:rPr>
  </w:style>
  <w:style w:type="paragraph" w:styleId="Notedebasdepage">
    <w:name w:val="footnote text"/>
    <w:basedOn w:val="Normal"/>
    <w:link w:val="NotedebasdepageCar"/>
    <w:uiPriority w:val="99"/>
    <w:semiHidden/>
    <w:unhideWhenUsed/>
    <w:rsid w:val="008C0B1F"/>
    <w:pPr>
      <w:spacing w:after="0" w:line="240" w:lineRule="auto"/>
    </w:pPr>
    <w:rPr>
      <w:sz w:val="20"/>
    </w:rPr>
  </w:style>
  <w:style w:type="character" w:customStyle="1" w:styleId="NotedebasdepageCar1">
    <w:name w:val="Note de bas de page Car1"/>
    <w:basedOn w:val="Policepardfaut"/>
    <w:uiPriority w:val="99"/>
    <w:semiHidden/>
    <w:rsid w:val="008C0B1F"/>
    <w:rPr>
      <w:sz w:val="20"/>
      <w:szCs w:val="20"/>
    </w:rPr>
  </w:style>
  <w:style w:type="character" w:styleId="Lienhypertextesuivivisit">
    <w:name w:val="FollowedHyperlink"/>
    <w:basedOn w:val="Policepardfaut"/>
    <w:uiPriority w:val="99"/>
    <w:semiHidden/>
    <w:unhideWhenUsed/>
    <w:rsid w:val="00C470E1"/>
    <w:rPr>
      <w:color w:val="954F72" w:themeColor="followedHyperlink"/>
      <w:u w:val="single"/>
    </w:rPr>
  </w:style>
  <w:style w:type="paragraph" w:customStyle="1" w:styleId="msonormal0">
    <w:name w:val="msonormal"/>
    <w:basedOn w:val="Normal"/>
    <w:rsid w:val="00E93C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E93CAC"/>
    <w:pPr>
      <w:spacing w:before="100" w:beforeAutospacing="1" w:after="100" w:afterAutospacing="1" w:line="240" w:lineRule="auto"/>
    </w:pPr>
    <w:rPr>
      <w:rFonts w:ascii="Calibri" w:eastAsia="Times New Roman" w:hAnsi="Calibri" w:cs="Calibri"/>
      <w:lang w:eastAsia="fr-FR"/>
    </w:rPr>
  </w:style>
  <w:style w:type="paragraph" w:customStyle="1" w:styleId="font6">
    <w:name w:val="font6"/>
    <w:basedOn w:val="Normal"/>
    <w:rsid w:val="00E93CAC"/>
    <w:pPr>
      <w:spacing w:before="100" w:beforeAutospacing="1" w:after="100" w:afterAutospacing="1" w:line="240" w:lineRule="auto"/>
    </w:pPr>
    <w:rPr>
      <w:rFonts w:ascii="Calibri" w:eastAsia="Times New Roman" w:hAnsi="Calibri" w:cs="Calibri"/>
      <w:lang w:eastAsia="fr-FR"/>
    </w:rPr>
  </w:style>
  <w:style w:type="paragraph" w:customStyle="1" w:styleId="font7">
    <w:name w:val="font7"/>
    <w:basedOn w:val="Normal"/>
    <w:rsid w:val="00E93CAC"/>
    <w:pPr>
      <w:spacing w:before="100" w:beforeAutospacing="1" w:after="100" w:afterAutospacing="1" w:line="240" w:lineRule="auto"/>
    </w:pPr>
    <w:rPr>
      <w:rFonts w:ascii="Calibri" w:eastAsia="Times New Roman" w:hAnsi="Calibri" w:cs="Calibri"/>
      <w:u w:val="single"/>
      <w:lang w:eastAsia="fr-FR"/>
    </w:rPr>
  </w:style>
  <w:style w:type="paragraph" w:customStyle="1" w:styleId="font8">
    <w:name w:val="font8"/>
    <w:basedOn w:val="Normal"/>
    <w:rsid w:val="00E93CAC"/>
    <w:pPr>
      <w:spacing w:before="100" w:beforeAutospacing="1" w:after="100" w:afterAutospacing="1" w:line="240" w:lineRule="auto"/>
    </w:pPr>
    <w:rPr>
      <w:rFonts w:ascii="Calibri" w:eastAsia="Times New Roman" w:hAnsi="Calibri" w:cs="Calibri"/>
      <w:sz w:val="16"/>
      <w:szCs w:val="16"/>
      <w:lang w:eastAsia="fr-FR"/>
    </w:rPr>
  </w:style>
  <w:style w:type="paragraph" w:customStyle="1" w:styleId="xl71">
    <w:name w:val="xl71"/>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2">
    <w:name w:val="xl72"/>
    <w:basedOn w:val="Normal"/>
    <w:rsid w:val="00E93CAC"/>
    <w:pPr>
      <w:pBdr>
        <w:top w:val="single" w:sz="4" w:space="0" w:color="0070C0"/>
        <w:left w:val="single" w:sz="4" w:space="0" w:color="0070C0"/>
        <w:bottom w:val="single" w:sz="4" w:space="0" w:color="0070C0"/>
        <w:right w:val="single" w:sz="4" w:space="0" w:color="0070C0"/>
      </w:pBdr>
      <w:shd w:val="clear" w:color="FFF2CC"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3">
    <w:name w:val="xl73"/>
    <w:basedOn w:val="Normal"/>
    <w:rsid w:val="00E93CA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4">
    <w:name w:val="xl74"/>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lang w:eastAsia="fr-FR"/>
    </w:rPr>
  </w:style>
  <w:style w:type="paragraph" w:customStyle="1" w:styleId="xl75">
    <w:name w:val="xl75"/>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6">
    <w:name w:val="xl76"/>
    <w:basedOn w:val="Normal"/>
    <w:rsid w:val="00E93CAC"/>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7">
    <w:name w:val="xl77"/>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8">
    <w:name w:val="xl78"/>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79">
    <w:name w:val="xl79"/>
    <w:basedOn w:val="Normal"/>
    <w:rsid w:val="00E93CAC"/>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80">
    <w:name w:val="xl80"/>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81">
    <w:name w:val="xl81"/>
    <w:basedOn w:val="Normal"/>
    <w:rsid w:val="00E93CAC"/>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82">
    <w:name w:val="xl82"/>
    <w:basedOn w:val="Normal"/>
    <w:rsid w:val="00E93CAC"/>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83">
    <w:name w:val="xl83"/>
    <w:basedOn w:val="Normal"/>
    <w:rsid w:val="00E93CAC"/>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84">
    <w:name w:val="xl84"/>
    <w:basedOn w:val="Normal"/>
    <w:rsid w:val="00E93CAC"/>
    <w:pPr>
      <w:pBdr>
        <w:top w:val="single" w:sz="4" w:space="0" w:color="auto"/>
        <w:left w:val="single" w:sz="4" w:space="0" w:color="auto"/>
        <w:bottom w:val="single" w:sz="4" w:space="0" w:color="auto"/>
        <w:right w:val="single" w:sz="4" w:space="0" w:color="auto"/>
      </w:pBdr>
      <w:shd w:val="clear" w:color="BDD7EE" w:fill="FFFFFF"/>
      <w:spacing w:before="100" w:beforeAutospacing="1" w:after="100" w:afterAutospacing="1" w:line="240" w:lineRule="auto"/>
      <w:textAlignment w:val="center"/>
    </w:pPr>
    <w:rPr>
      <w:rFonts w:ascii="Calibri" w:eastAsia="Times New Roman" w:hAnsi="Calibri" w:cs="Calibri"/>
      <w:sz w:val="24"/>
      <w:szCs w:val="24"/>
      <w:lang w:eastAsia="fr-FR"/>
    </w:rPr>
  </w:style>
  <w:style w:type="paragraph" w:customStyle="1" w:styleId="xl85">
    <w:name w:val="xl85"/>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libri" w:eastAsia="Times New Roman" w:hAnsi="Calibri" w:cs="Calibri"/>
      <w:sz w:val="24"/>
      <w:szCs w:val="24"/>
      <w:lang w:eastAsia="fr-FR"/>
    </w:rPr>
  </w:style>
  <w:style w:type="paragraph" w:customStyle="1" w:styleId="xl86">
    <w:name w:val="xl86"/>
    <w:basedOn w:val="Normal"/>
    <w:rsid w:val="00E93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lang w:eastAsia="fr-FR"/>
    </w:rPr>
  </w:style>
  <w:style w:type="paragraph" w:customStyle="1" w:styleId="xl87">
    <w:name w:val="xl87"/>
    <w:basedOn w:val="Normal"/>
    <w:rsid w:val="00E93CA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Calibri" w:eastAsia="Times New Roman" w:hAnsi="Calibri" w:cs="Calibri"/>
      <w:sz w:val="24"/>
      <w:szCs w:val="24"/>
      <w:lang w:eastAsia="fr-FR"/>
    </w:rPr>
  </w:style>
  <w:style w:type="paragraph" w:customStyle="1" w:styleId="xl88">
    <w:name w:val="xl88"/>
    <w:basedOn w:val="Normal"/>
    <w:rsid w:val="00E93CA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Calibri" w:eastAsia="Times New Roman" w:hAnsi="Calibri" w:cs="Calibri"/>
      <w:sz w:val="24"/>
      <w:szCs w:val="24"/>
      <w:lang w:eastAsia="fr-FR"/>
    </w:rPr>
  </w:style>
  <w:style w:type="paragraph" w:styleId="Textedebulles">
    <w:name w:val="Balloon Text"/>
    <w:basedOn w:val="Normal"/>
    <w:link w:val="TextedebullesCar"/>
    <w:uiPriority w:val="99"/>
    <w:semiHidden/>
    <w:unhideWhenUsed/>
    <w:rsid w:val="00487E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9465">
      <w:bodyDiv w:val="1"/>
      <w:marLeft w:val="0"/>
      <w:marRight w:val="0"/>
      <w:marTop w:val="0"/>
      <w:marBottom w:val="0"/>
      <w:divBdr>
        <w:top w:val="none" w:sz="0" w:space="0" w:color="auto"/>
        <w:left w:val="none" w:sz="0" w:space="0" w:color="auto"/>
        <w:bottom w:val="none" w:sz="0" w:space="0" w:color="auto"/>
        <w:right w:val="none" w:sz="0" w:space="0" w:color="auto"/>
      </w:divBdr>
    </w:div>
    <w:div w:id="916671295">
      <w:bodyDiv w:val="1"/>
      <w:marLeft w:val="0"/>
      <w:marRight w:val="0"/>
      <w:marTop w:val="0"/>
      <w:marBottom w:val="0"/>
      <w:divBdr>
        <w:top w:val="none" w:sz="0" w:space="0" w:color="auto"/>
        <w:left w:val="none" w:sz="0" w:space="0" w:color="auto"/>
        <w:bottom w:val="none" w:sz="0" w:space="0" w:color="auto"/>
        <w:right w:val="none" w:sz="0" w:space="0" w:color="auto"/>
      </w:divBdr>
    </w:div>
    <w:div w:id="1431970044">
      <w:bodyDiv w:val="1"/>
      <w:marLeft w:val="0"/>
      <w:marRight w:val="0"/>
      <w:marTop w:val="0"/>
      <w:marBottom w:val="0"/>
      <w:divBdr>
        <w:top w:val="none" w:sz="0" w:space="0" w:color="auto"/>
        <w:left w:val="none" w:sz="0" w:space="0" w:color="auto"/>
        <w:bottom w:val="none" w:sz="0" w:space="0" w:color="auto"/>
        <w:right w:val="none" w:sz="0" w:space="0" w:color="auto"/>
      </w:divBdr>
    </w:div>
    <w:div w:id="14547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unodc/en/data-and-analysis/statistics/icc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0CFB-847A-4F26-934C-0F52412A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7196</Words>
  <Characters>39584</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camus</dc:creator>
  <cp:keywords/>
  <dc:description/>
  <cp:lastModifiedBy>OURADOU Frederic</cp:lastModifiedBy>
  <cp:revision>7</cp:revision>
  <cp:lastPrinted>2021-04-30T12:31:00Z</cp:lastPrinted>
  <dcterms:created xsi:type="dcterms:W3CDTF">2021-12-02T14:01:00Z</dcterms:created>
  <dcterms:modified xsi:type="dcterms:W3CDTF">2021-12-02T14:18:00Z</dcterms:modified>
</cp:coreProperties>
</file>